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E11D29">
        <w:rPr>
          <w:rStyle w:val="af9"/>
          <w:rFonts w:ascii="Arial" w:eastAsia="宋体" w:hAnsi="Arial" w:cs="Arial" w:hint="eastAsia"/>
        </w:rPr>
        <w:t>8</w:t>
      </w:r>
      <w:r w:rsidR="006A5F85">
        <w:rPr>
          <w:rStyle w:val="af9"/>
          <w:rFonts w:ascii="Arial" w:eastAsia="宋体" w:hAnsi="Arial" w:cs="Arial" w:hint="eastAsia"/>
        </w:rPr>
        <w:t>-e</w:t>
      </w:r>
      <w:r w:rsidRPr="00EA74C3">
        <w:rPr>
          <w:rStyle w:val="af9"/>
          <w:rFonts w:ascii="Arial" w:eastAsia="宋体" w:hAnsi="Arial" w:cs="Arial" w:hint="eastAsia"/>
        </w:rPr>
        <w:tab/>
      </w:r>
      <w:r w:rsidR="006243C7" w:rsidRPr="006243C7">
        <w:rPr>
          <w:rStyle w:val="af9"/>
          <w:rFonts w:ascii="Arial" w:eastAsia="宋体" w:hAnsi="Arial" w:cs="Arial"/>
        </w:rPr>
        <w:t>R4-2</w:t>
      </w:r>
      <w:r w:rsidR="00E11D29">
        <w:rPr>
          <w:rStyle w:val="af9"/>
          <w:rFonts w:ascii="Arial" w:eastAsia="宋体" w:hAnsi="Arial" w:cs="Arial" w:hint="eastAsia"/>
        </w:rPr>
        <w:t>1</w:t>
      </w:r>
      <w:r w:rsidR="00182834">
        <w:rPr>
          <w:rStyle w:val="af9"/>
          <w:rFonts w:ascii="Arial" w:eastAsia="宋体" w:hAnsi="Arial" w:cs="Arial" w:hint="eastAsia"/>
        </w:rPr>
        <w:t>00401</w:t>
      </w:r>
    </w:p>
    <w:p w:rsidR="004F7745" w:rsidRPr="005A1E2B" w:rsidRDefault="00E11D29" w:rsidP="009B075D">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Electronic Meeting, 25</w:t>
      </w:r>
      <w:r w:rsidRPr="00977743">
        <w:rPr>
          <w:rStyle w:val="af9"/>
          <w:rFonts w:ascii="Arial" w:eastAsia="宋体" w:hAnsi="Arial" w:cs="Arial"/>
          <w:vertAlign w:val="superscript"/>
        </w:rPr>
        <w:t>th</w:t>
      </w:r>
      <w:r w:rsidRPr="00E11D29">
        <w:rPr>
          <w:rStyle w:val="af9"/>
          <w:rFonts w:ascii="Arial" w:eastAsia="宋体" w:hAnsi="Arial" w:cs="Arial"/>
        </w:rPr>
        <w:t xml:space="preserve"> Jan. – 5</w:t>
      </w:r>
      <w:r w:rsidRPr="00977743">
        <w:rPr>
          <w:rStyle w:val="af9"/>
          <w:rFonts w:ascii="Arial" w:eastAsia="宋体" w:hAnsi="Arial" w:cs="Arial"/>
          <w:vertAlign w:val="superscript"/>
        </w:rPr>
        <w:t>th</w:t>
      </w:r>
      <w:r w:rsidRPr="00E11D29">
        <w:rPr>
          <w:rStyle w:val="af9"/>
          <w:rFonts w:ascii="Arial" w:eastAsia="宋体" w:hAnsi="Arial" w:cs="Arial"/>
        </w:rPr>
        <w:t xml:space="preserve"> Feb., 2021</w:t>
      </w:r>
    </w:p>
    <w:p w:rsidR="00034C96" w:rsidRPr="00642802"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47605" w:rsidRPr="00747605">
        <w:rPr>
          <w:rFonts w:ascii="Arial" w:hAnsi="Arial" w:cs="Arial"/>
          <w:b w:val="0"/>
        </w:rPr>
        <w:t xml:space="preserve">Discussion on HO with </w:t>
      </w:r>
      <w:proofErr w:type="spellStart"/>
      <w:r w:rsidR="00747605" w:rsidRPr="00747605">
        <w:rPr>
          <w:rFonts w:ascii="Arial" w:hAnsi="Arial" w:cs="Arial"/>
          <w:b w:val="0"/>
        </w:rPr>
        <w:t>PSCell</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52DAC">
        <w:rPr>
          <w:rFonts w:ascii="Arial" w:hAnsi="Arial" w:cs="Arial" w:hint="eastAsia"/>
          <w:b w:val="0"/>
        </w:rPr>
        <w:t>11</w:t>
      </w:r>
      <w:r w:rsidR="00632958">
        <w:rPr>
          <w:rFonts w:ascii="Arial" w:hAnsi="Arial" w:cs="Arial" w:hint="eastAsia"/>
          <w:b w:val="0"/>
        </w:rPr>
        <w:t>.</w:t>
      </w:r>
      <w:r w:rsidR="00EA0CAD">
        <w:rPr>
          <w:rFonts w:ascii="Arial" w:hAnsi="Arial" w:cs="Arial" w:hint="eastAsia"/>
          <w:b w:val="0"/>
        </w:rPr>
        <w:t>4</w:t>
      </w:r>
      <w:r w:rsidR="00F166D9">
        <w:rPr>
          <w:rFonts w:ascii="Arial" w:hAnsi="Arial" w:cs="Arial" w:hint="eastAsia"/>
          <w:b w:val="0"/>
        </w:rPr>
        <w:t>.</w:t>
      </w:r>
      <w:r w:rsidR="00E11D29">
        <w:rPr>
          <w:rFonts w:ascii="Arial" w:hAnsi="Arial" w:cs="Arial" w:hint="eastAsia"/>
          <w:b w:val="0"/>
        </w:rPr>
        <w:t>2</w:t>
      </w:r>
      <w:r w:rsidR="00EA0CAD">
        <w:rPr>
          <w:rFonts w:ascii="Arial" w:hAnsi="Arial" w:cs="Arial" w:hint="eastAsia"/>
          <w:b w:val="0"/>
        </w:rPr>
        <w:t>.</w:t>
      </w:r>
      <w:r w:rsidR="00747605">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964DA" w:rsidRDefault="001964DA" w:rsidP="00976E0B">
      <w:pPr>
        <w:spacing w:before="0" w:after="120"/>
        <w:jc w:val="left"/>
        <w:rPr>
          <w:sz w:val="20"/>
        </w:rPr>
      </w:pPr>
      <w:r>
        <w:rPr>
          <w:sz w:val="20"/>
        </w:rPr>
        <w:t>I</w:t>
      </w:r>
      <w:r>
        <w:rPr>
          <w:rFonts w:hint="eastAsia"/>
          <w:sz w:val="20"/>
        </w:rPr>
        <w:t xml:space="preserve">n RAN#89e meeting, a new work item for R17 RRM further enhancement was approved </w:t>
      </w:r>
      <w:r w:rsidR="006E69F7">
        <w:rPr>
          <w:rFonts w:hint="eastAsia"/>
          <w:sz w:val="20"/>
        </w:rPr>
        <w:t xml:space="preserve">and planned to start </w:t>
      </w:r>
      <w:r w:rsidR="00F44257">
        <w:rPr>
          <w:rFonts w:hint="eastAsia"/>
          <w:sz w:val="20"/>
        </w:rPr>
        <w:t xml:space="preserve">discussion </w:t>
      </w:r>
      <w:r w:rsidR="006E69F7">
        <w:rPr>
          <w:rFonts w:hint="eastAsia"/>
          <w:sz w:val="20"/>
        </w:rPr>
        <w:t xml:space="preserve">from RAN4#98e meeting. </w:t>
      </w:r>
      <w:r w:rsidR="00964622">
        <w:rPr>
          <w:rFonts w:hint="eastAsia"/>
          <w:sz w:val="20"/>
        </w:rPr>
        <w:t>T</w:t>
      </w:r>
      <w:r>
        <w:rPr>
          <w:rFonts w:hint="eastAsia"/>
          <w:sz w:val="20"/>
        </w:rPr>
        <w:t xml:space="preserve">he WID was revised in RAN#90e meeting and approved in [1]. </w:t>
      </w:r>
    </w:p>
    <w:p w:rsidR="0073372F" w:rsidRDefault="004D4493" w:rsidP="00976E0B">
      <w:pPr>
        <w:spacing w:before="0" w:after="120"/>
        <w:jc w:val="left"/>
        <w:rPr>
          <w:sz w:val="20"/>
        </w:rPr>
      </w:pPr>
      <w:r>
        <w:rPr>
          <w:rFonts w:hint="eastAsia"/>
          <w:sz w:val="20"/>
        </w:rPr>
        <w:t xml:space="preserve">In </w:t>
      </w:r>
      <w:r w:rsidR="006135C6">
        <w:rPr>
          <w:rFonts w:hint="eastAsia"/>
          <w:sz w:val="20"/>
        </w:rPr>
        <w:t>RAN4#9</w:t>
      </w:r>
      <w:r w:rsidR="00E11D29">
        <w:rPr>
          <w:rFonts w:hint="eastAsia"/>
          <w:sz w:val="20"/>
        </w:rPr>
        <w:t>7</w:t>
      </w:r>
      <w:r w:rsidR="006135C6">
        <w:rPr>
          <w:rFonts w:hint="eastAsia"/>
          <w:sz w:val="20"/>
        </w:rPr>
        <w:t>-e</w:t>
      </w:r>
      <w:r>
        <w:rPr>
          <w:rFonts w:hint="eastAsia"/>
          <w:sz w:val="20"/>
        </w:rPr>
        <w:t xml:space="preserve"> meeting</w:t>
      </w:r>
      <w:r w:rsidR="00A37301">
        <w:rPr>
          <w:rFonts w:hint="eastAsia"/>
          <w:sz w:val="20"/>
        </w:rPr>
        <w:t xml:space="preserve">, </w:t>
      </w:r>
      <w:r w:rsidR="009A3136">
        <w:rPr>
          <w:rFonts w:hint="eastAsia"/>
          <w:sz w:val="20"/>
        </w:rPr>
        <w:t xml:space="preserve">the </w:t>
      </w:r>
      <w:r w:rsidR="00EA0CAD">
        <w:rPr>
          <w:rFonts w:hint="eastAsia"/>
          <w:sz w:val="20"/>
        </w:rPr>
        <w:t>work plan for work item of f</w:t>
      </w:r>
      <w:r w:rsidR="00EA0CAD" w:rsidRPr="00EA0CAD">
        <w:rPr>
          <w:sz w:val="20"/>
        </w:rPr>
        <w:t>urther RRM enhancement for NR and MR-DC</w:t>
      </w:r>
      <w:r w:rsidR="00EA0CAD">
        <w:rPr>
          <w:rFonts w:hint="eastAsia"/>
          <w:sz w:val="20"/>
        </w:rPr>
        <w:t xml:space="preserve"> </w:t>
      </w:r>
      <w:r w:rsidR="009A3136">
        <w:rPr>
          <w:rFonts w:hint="eastAsia"/>
          <w:sz w:val="20"/>
        </w:rPr>
        <w:t xml:space="preserve">was approved </w:t>
      </w:r>
      <w:r w:rsidR="00EA0CAD">
        <w:rPr>
          <w:rFonts w:hint="eastAsia"/>
          <w:sz w:val="20"/>
        </w:rPr>
        <w:t>[</w:t>
      </w:r>
      <w:r w:rsidR="00884125">
        <w:rPr>
          <w:rFonts w:hint="eastAsia"/>
          <w:sz w:val="20"/>
        </w:rPr>
        <w:t>2</w:t>
      </w:r>
      <w:r w:rsidR="00EA0CAD">
        <w:rPr>
          <w:rFonts w:hint="eastAsia"/>
          <w:sz w:val="20"/>
        </w:rPr>
        <w:t xml:space="preserve">]. </w:t>
      </w:r>
      <w:r w:rsidR="00A041FC">
        <w:rPr>
          <w:rFonts w:hint="eastAsia"/>
          <w:sz w:val="20"/>
        </w:rPr>
        <w:t>And the</w:t>
      </w:r>
      <w:r w:rsidR="00DC12FA">
        <w:rPr>
          <w:rFonts w:hint="eastAsia"/>
          <w:sz w:val="20"/>
        </w:rPr>
        <w:t xml:space="preserve"> </w:t>
      </w:r>
      <w:r w:rsidR="00EA0CAD">
        <w:rPr>
          <w:rFonts w:hint="eastAsia"/>
          <w:sz w:val="20"/>
        </w:rPr>
        <w:t xml:space="preserve">following issues </w:t>
      </w:r>
      <w:r w:rsidR="005B7C76">
        <w:rPr>
          <w:rFonts w:hint="eastAsia"/>
          <w:sz w:val="20"/>
        </w:rPr>
        <w:t>are planned to</w:t>
      </w:r>
      <w:r w:rsidR="00DC12FA">
        <w:rPr>
          <w:rFonts w:hint="eastAsia"/>
          <w:sz w:val="20"/>
        </w:rPr>
        <w:t xml:space="preserve"> be discussed </w:t>
      </w:r>
      <w:r w:rsidR="00EA0CAD">
        <w:rPr>
          <w:rFonts w:hint="eastAsia"/>
          <w:sz w:val="20"/>
        </w:rPr>
        <w:t>in this meeting.</w:t>
      </w:r>
    </w:p>
    <w:p w:rsidR="00EA0CAD" w:rsidRPr="00EA0CAD" w:rsidRDefault="00EA0CAD" w:rsidP="00EA0CAD">
      <w:pPr>
        <w:pStyle w:val="aff0"/>
        <w:spacing w:beforeLines="25" w:before="60" w:afterLines="25" w:after="60"/>
        <w:ind w:left="360" w:firstLine="0"/>
        <w:rPr>
          <w:rFonts w:ascii="Arial" w:hAnsi="Arial" w:cs="Arial"/>
          <w:sz w:val="20"/>
          <w:lang w:val="en-US"/>
        </w:rPr>
      </w:pPr>
      <w:r>
        <w:rPr>
          <w:rFonts w:ascii="Arial" w:hAnsi="Arial" w:cs="Arial" w:hint="eastAsia"/>
          <w:sz w:val="20"/>
          <w:lang w:val="en-US"/>
        </w:rPr>
        <w:t xml:space="preserve">(2)  </w:t>
      </w:r>
      <w:r w:rsidRPr="00EA0CAD">
        <w:rPr>
          <w:rFonts w:ascii="Arial" w:hAnsi="Arial" w:cs="Arial"/>
          <w:sz w:val="20"/>
          <w:lang w:val="en-US"/>
        </w:rPr>
        <w:t>3GPP RAN4 #98e meeting (February, 2021, 1.5TU, Core part)</w:t>
      </w:r>
    </w:p>
    <w:p w:rsidR="00EA0CAD" w:rsidRPr="00922CCA" w:rsidRDefault="00EA0CAD" w:rsidP="00EA0CAD">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922CCA">
        <w:rPr>
          <w:rFonts w:eastAsiaTheme="minorEastAsia"/>
          <w:sz w:val="20"/>
        </w:rPr>
        <w:t xml:space="preserve">SRS antenna port switching [RAN4] </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Initial discussion on Interruption requirement</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Initial discussion on the impact(s) to other RRM requirements</w:t>
      </w:r>
    </w:p>
    <w:p w:rsidR="00EA0CAD" w:rsidRPr="00922CCA" w:rsidRDefault="00EA0CAD" w:rsidP="00EA0CAD">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922CCA">
        <w:rPr>
          <w:rFonts w:eastAsiaTheme="minorEastAsia"/>
          <w:sz w:val="20"/>
        </w:rPr>
        <w:t xml:space="preserve">HO with </w:t>
      </w:r>
      <w:proofErr w:type="spellStart"/>
      <w:r w:rsidRPr="00922CCA">
        <w:rPr>
          <w:rFonts w:eastAsiaTheme="minorEastAsia"/>
          <w:sz w:val="20"/>
        </w:rPr>
        <w:t>PSCell</w:t>
      </w:r>
      <w:proofErr w:type="spellEnd"/>
      <w:r w:rsidRPr="00922CCA">
        <w:rPr>
          <w:rFonts w:eastAsiaTheme="minorEastAsia"/>
          <w:sz w:val="20"/>
        </w:rPr>
        <w:t xml:space="preserve"> [RAN4]</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 xml:space="preserve">Discussion and conclude on scenarios for HO with </w:t>
      </w:r>
      <w:proofErr w:type="spellStart"/>
      <w:r w:rsidRPr="00922CCA">
        <w:rPr>
          <w:sz w:val="20"/>
          <w:lang w:val="en-US"/>
        </w:rPr>
        <w:t>PSCell</w:t>
      </w:r>
      <w:proofErr w:type="spellEnd"/>
      <w:r w:rsidRPr="00922CCA">
        <w:rPr>
          <w:sz w:val="20"/>
          <w:lang w:val="en-US"/>
        </w:rPr>
        <w:t xml:space="preserve"> </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 xml:space="preserve">Initial discussion on UE behavior for HO with </w:t>
      </w:r>
      <w:proofErr w:type="spellStart"/>
      <w:r w:rsidRPr="00922CCA">
        <w:rPr>
          <w:sz w:val="20"/>
          <w:lang w:val="en-US"/>
        </w:rPr>
        <w:t>PSCell</w:t>
      </w:r>
      <w:proofErr w:type="spellEnd"/>
    </w:p>
    <w:p w:rsidR="00EA0CAD" w:rsidRPr="00922CCA" w:rsidRDefault="00EA0CAD" w:rsidP="00EA0CAD">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922CCA">
        <w:rPr>
          <w:rFonts w:eastAsiaTheme="minorEastAsia"/>
          <w:sz w:val="20"/>
        </w:rPr>
        <w:t xml:space="preserve">PUCCH </w:t>
      </w:r>
      <w:proofErr w:type="spellStart"/>
      <w:r w:rsidRPr="00922CCA">
        <w:rPr>
          <w:rFonts w:eastAsiaTheme="minorEastAsia"/>
          <w:sz w:val="20"/>
        </w:rPr>
        <w:t>SCell</w:t>
      </w:r>
      <w:proofErr w:type="spellEnd"/>
      <w:r w:rsidRPr="00922CCA">
        <w:rPr>
          <w:rFonts w:eastAsiaTheme="minorEastAsia"/>
          <w:sz w:val="20"/>
        </w:rPr>
        <w:t xml:space="preserve"> activation/deactivation [RAN4]</w:t>
      </w:r>
    </w:p>
    <w:p w:rsidR="00EA0CAD" w:rsidRPr="00922CCA" w:rsidRDefault="00EA0CAD" w:rsidP="00EA0CAD">
      <w:pPr>
        <w:pStyle w:val="aff0"/>
        <w:numPr>
          <w:ilvl w:val="1"/>
          <w:numId w:val="25"/>
        </w:numPr>
        <w:snapToGrid w:val="0"/>
        <w:spacing w:beforeLines="20" w:before="48" w:afterLines="20" w:after="48"/>
        <w:ind w:hanging="357"/>
        <w:rPr>
          <w:sz w:val="20"/>
          <w:lang w:val="en-US"/>
        </w:rPr>
      </w:pPr>
      <w:r w:rsidRPr="00922CCA">
        <w:rPr>
          <w:sz w:val="20"/>
          <w:lang w:val="en-US"/>
        </w:rPr>
        <w:t xml:space="preserve">Initial discussion on </w:t>
      </w:r>
      <w:proofErr w:type="spellStart"/>
      <w:r w:rsidRPr="00922CCA">
        <w:rPr>
          <w:sz w:val="20"/>
          <w:lang w:val="en-US"/>
        </w:rPr>
        <w:t>SCell</w:t>
      </w:r>
      <w:proofErr w:type="spellEnd"/>
      <w:r w:rsidRPr="00922CCA">
        <w:rPr>
          <w:sz w:val="20"/>
          <w:lang w:val="en-US"/>
        </w:rPr>
        <w:t xml:space="preserve"> Activation/Deactivation Delay Requirement for single PUCCH </w:t>
      </w:r>
      <w:proofErr w:type="spellStart"/>
      <w:r w:rsidRPr="00922CCA">
        <w:rPr>
          <w:sz w:val="20"/>
          <w:lang w:val="en-US"/>
        </w:rPr>
        <w:t>SCell</w:t>
      </w:r>
      <w:proofErr w:type="spellEnd"/>
      <w:r w:rsidRPr="00922CCA">
        <w:rPr>
          <w:sz w:val="20"/>
          <w:lang w:val="en-US"/>
        </w:rPr>
        <w:t xml:space="preserve"> (including valid TA and invalid TA)</w:t>
      </w:r>
    </w:p>
    <w:p w:rsidR="00EA0CAD" w:rsidRPr="00EA0CAD" w:rsidRDefault="00EA0CAD" w:rsidP="00976E0B">
      <w:pPr>
        <w:spacing w:before="0" w:after="120"/>
        <w:jc w:val="left"/>
        <w:rPr>
          <w:sz w:val="20"/>
          <w:lang w:val="en-US"/>
        </w:rPr>
      </w:pPr>
    </w:p>
    <w:p w:rsidR="00E01C69" w:rsidRPr="00E01C69" w:rsidRDefault="00E443BB" w:rsidP="00976E0B">
      <w:pPr>
        <w:spacing w:before="0" w:after="120"/>
        <w:jc w:val="left"/>
        <w:rPr>
          <w:sz w:val="20"/>
        </w:rPr>
      </w:pPr>
      <w:r>
        <w:rPr>
          <w:sz w:val="20"/>
        </w:rPr>
        <w:t>T</w:t>
      </w:r>
      <w:r>
        <w:rPr>
          <w:rFonts w:hint="eastAsia"/>
          <w:sz w:val="20"/>
        </w:rPr>
        <w:t>his document will discuss</w:t>
      </w:r>
      <w:r w:rsidR="00EA0CAD">
        <w:rPr>
          <w:rFonts w:hint="eastAsia"/>
          <w:sz w:val="20"/>
        </w:rPr>
        <w:t xml:space="preserve"> initially</w:t>
      </w:r>
      <w:r>
        <w:rPr>
          <w:rFonts w:hint="eastAsia"/>
          <w:sz w:val="20"/>
        </w:rPr>
        <w:t xml:space="preserve"> </w:t>
      </w:r>
      <w:r w:rsidR="00706FA4">
        <w:rPr>
          <w:rFonts w:hint="eastAsia"/>
          <w:sz w:val="20"/>
        </w:rPr>
        <w:t xml:space="preserve">the </w:t>
      </w:r>
      <w:r w:rsidR="00EA0CAD">
        <w:rPr>
          <w:rFonts w:hint="eastAsia"/>
          <w:sz w:val="20"/>
        </w:rPr>
        <w:t xml:space="preserve">topic of </w:t>
      </w:r>
      <w:r w:rsidR="00747605">
        <w:rPr>
          <w:rFonts w:hint="eastAsia"/>
          <w:sz w:val="20"/>
        </w:rPr>
        <w:t xml:space="preserve">HO with </w:t>
      </w:r>
      <w:proofErr w:type="spellStart"/>
      <w:r w:rsidR="00747605">
        <w:rPr>
          <w:rFonts w:hint="eastAsia"/>
          <w:sz w:val="20"/>
        </w:rPr>
        <w:t>PSCell</w:t>
      </w:r>
      <w:proofErr w:type="spellEnd"/>
      <w:r w:rsidR="00EA0CAD">
        <w:rPr>
          <w:rFonts w:hint="eastAsia"/>
          <w:sz w:val="20"/>
        </w:rPr>
        <w:t xml:space="preserve"> </w:t>
      </w:r>
      <w:r w:rsidR="00E067C1">
        <w:rPr>
          <w:rFonts w:hint="eastAsia"/>
          <w:sz w:val="20"/>
        </w:rPr>
        <w:t>and present our understanding.</w:t>
      </w:r>
    </w:p>
    <w:p w:rsidR="00F166D9" w:rsidRPr="00747605"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531C5" w:rsidRDefault="00C531C5" w:rsidP="00F66732">
      <w:pPr>
        <w:spacing w:before="0" w:after="120"/>
        <w:jc w:val="left"/>
        <w:rPr>
          <w:sz w:val="20"/>
        </w:rPr>
      </w:pPr>
      <w:r>
        <w:rPr>
          <w:sz w:val="20"/>
        </w:rPr>
        <w:t>B</w:t>
      </w:r>
      <w:r>
        <w:rPr>
          <w:rFonts w:hint="eastAsia"/>
          <w:sz w:val="20"/>
        </w:rPr>
        <w:t xml:space="preserve">y our understanding, the scenarios for HO with </w:t>
      </w:r>
      <w:proofErr w:type="spellStart"/>
      <w:r>
        <w:rPr>
          <w:rFonts w:hint="eastAsia"/>
          <w:sz w:val="20"/>
        </w:rPr>
        <w:t>PSCell</w:t>
      </w:r>
      <w:proofErr w:type="spellEnd"/>
      <w:r>
        <w:rPr>
          <w:rFonts w:hint="eastAsia"/>
          <w:sz w:val="20"/>
        </w:rPr>
        <w:t xml:space="preserve"> should be that </w:t>
      </w:r>
      <w:r w:rsidR="00326D8A">
        <w:rPr>
          <w:rFonts w:hint="eastAsia"/>
          <w:sz w:val="20"/>
        </w:rPr>
        <w:t xml:space="preserve">the </w:t>
      </w:r>
      <w:r>
        <w:rPr>
          <w:rFonts w:hint="eastAsia"/>
          <w:sz w:val="20"/>
        </w:rPr>
        <w:t xml:space="preserve">UE working on NR/MR-DC mode with at least </w:t>
      </w:r>
      <w:proofErr w:type="spellStart"/>
      <w:r>
        <w:rPr>
          <w:rFonts w:hint="eastAsia"/>
          <w:sz w:val="20"/>
        </w:rPr>
        <w:t>PCell</w:t>
      </w:r>
      <w:proofErr w:type="spellEnd"/>
      <w:r>
        <w:rPr>
          <w:rFonts w:hint="eastAsia"/>
          <w:sz w:val="20"/>
        </w:rPr>
        <w:t>/</w:t>
      </w:r>
      <w:proofErr w:type="spellStart"/>
      <w:r>
        <w:rPr>
          <w:rFonts w:hint="eastAsia"/>
          <w:sz w:val="20"/>
        </w:rPr>
        <w:t>PSCell</w:t>
      </w:r>
      <w:proofErr w:type="spellEnd"/>
      <w:r>
        <w:rPr>
          <w:rFonts w:hint="eastAsia"/>
          <w:sz w:val="20"/>
        </w:rPr>
        <w:t xml:space="preserve">, and possibly </w:t>
      </w:r>
      <w:proofErr w:type="spellStart"/>
      <w:r>
        <w:rPr>
          <w:rFonts w:hint="eastAsia"/>
          <w:sz w:val="20"/>
        </w:rPr>
        <w:t>SCell</w:t>
      </w:r>
      <w:proofErr w:type="spellEnd"/>
      <w:r>
        <w:rPr>
          <w:rFonts w:hint="eastAsia"/>
          <w:sz w:val="20"/>
        </w:rPr>
        <w:t xml:space="preserve"> in MCG or SCG exist</w:t>
      </w:r>
      <w:r w:rsidR="003E5E88">
        <w:rPr>
          <w:rFonts w:hint="eastAsia"/>
          <w:sz w:val="20"/>
        </w:rPr>
        <w:t>ing</w:t>
      </w:r>
      <w:r>
        <w:rPr>
          <w:rFonts w:hint="eastAsia"/>
          <w:sz w:val="20"/>
        </w:rPr>
        <w:t xml:space="preserve"> is indicated to handover.</w:t>
      </w:r>
    </w:p>
    <w:p w:rsidR="00747605" w:rsidRDefault="00923FDB" w:rsidP="00F66732">
      <w:pPr>
        <w:spacing w:before="0" w:after="120"/>
        <w:jc w:val="left"/>
        <w:rPr>
          <w:sz w:val="20"/>
        </w:rPr>
      </w:pPr>
      <w:r>
        <w:rPr>
          <w:sz w:val="20"/>
        </w:rPr>
        <w:t>A</w:t>
      </w:r>
      <w:r>
        <w:rPr>
          <w:rFonts w:hint="eastAsia"/>
          <w:sz w:val="20"/>
        </w:rPr>
        <w:t xml:space="preserve">t a moment with UE mobility, </w:t>
      </w:r>
      <w:r w:rsidR="00515E27">
        <w:rPr>
          <w:rFonts w:hint="eastAsia"/>
          <w:sz w:val="20"/>
        </w:rPr>
        <w:t xml:space="preserve">when the signal power of another cell is better than </w:t>
      </w:r>
      <w:proofErr w:type="spellStart"/>
      <w:r w:rsidR="00515E27">
        <w:rPr>
          <w:rFonts w:hint="eastAsia"/>
          <w:sz w:val="20"/>
        </w:rPr>
        <w:t>PCell</w:t>
      </w:r>
      <w:proofErr w:type="spellEnd"/>
      <w:r w:rsidR="00515E27">
        <w:rPr>
          <w:rFonts w:hint="eastAsia"/>
          <w:sz w:val="20"/>
        </w:rPr>
        <w:t xml:space="preserve">, </w:t>
      </w:r>
      <w:r w:rsidR="0079604C">
        <w:rPr>
          <w:rFonts w:hint="eastAsia"/>
          <w:sz w:val="20"/>
        </w:rPr>
        <w:t xml:space="preserve">UE will report measurement results to network. </w:t>
      </w:r>
      <w:r w:rsidR="00515E27">
        <w:rPr>
          <w:sz w:val="20"/>
        </w:rPr>
        <w:t>A</w:t>
      </w:r>
      <w:r w:rsidR="00515E27">
        <w:rPr>
          <w:rFonts w:hint="eastAsia"/>
          <w:sz w:val="20"/>
        </w:rPr>
        <w:t>nd n</w:t>
      </w:r>
      <w:r w:rsidR="0079604C">
        <w:rPr>
          <w:rFonts w:hint="eastAsia"/>
          <w:sz w:val="20"/>
        </w:rPr>
        <w:t xml:space="preserve">etwork decides and </w:t>
      </w:r>
      <w:r w:rsidR="00993E49">
        <w:rPr>
          <w:rFonts w:hint="eastAsia"/>
          <w:sz w:val="20"/>
        </w:rPr>
        <w:t xml:space="preserve">indicates </w:t>
      </w:r>
      <w:r w:rsidR="0079604C">
        <w:rPr>
          <w:rFonts w:hint="eastAsia"/>
          <w:sz w:val="20"/>
        </w:rPr>
        <w:t xml:space="preserve">UE </w:t>
      </w:r>
      <w:r w:rsidR="00993E49">
        <w:rPr>
          <w:rFonts w:hint="eastAsia"/>
          <w:sz w:val="20"/>
        </w:rPr>
        <w:t xml:space="preserve">to </w:t>
      </w:r>
      <w:r w:rsidR="0079604C">
        <w:rPr>
          <w:rFonts w:hint="eastAsia"/>
          <w:sz w:val="20"/>
        </w:rPr>
        <w:t xml:space="preserve">handover to this Cell with </w:t>
      </w:r>
      <w:proofErr w:type="spellStart"/>
      <w:r w:rsidR="0079604C">
        <w:rPr>
          <w:rFonts w:hint="eastAsia"/>
          <w:sz w:val="20"/>
        </w:rPr>
        <w:t>PSCell</w:t>
      </w:r>
      <w:proofErr w:type="spellEnd"/>
      <w:r w:rsidR="002E6998">
        <w:rPr>
          <w:rFonts w:hint="eastAsia"/>
          <w:sz w:val="20"/>
        </w:rPr>
        <w:t xml:space="preserve"> connection</w:t>
      </w:r>
      <w:r w:rsidR="0079604C">
        <w:rPr>
          <w:rFonts w:hint="eastAsia"/>
          <w:sz w:val="20"/>
        </w:rPr>
        <w:t xml:space="preserve">. Handover to unknown cell should not be considered, i.e. cell search time should not be included during the handover process. </w:t>
      </w:r>
      <w:r w:rsidR="0079604C">
        <w:rPr>
          <w:sz w:val="20"/>
        </w:rPr>
        <w:t>I</w:t>
      </w:r>
      <w:r w:rsidR="0079604C">
        <w:rPr>
          <w:rFonts w:hint="eastAsia"/>
          <w:sz w:val="20"/>
        </w:rPr>
        <w:t xml:space="preserve">f there are </w:t>
      </w:r>
      <w:proofErr w:type="spellStart"/>
      <w:r w:rsidR="0079604C">
        <w:rPr>
          <w:rFonts w:hint="eastAsia"/>
          <w:sz w:val="20"/>
        </w:rPr>
        <w:t>SCell</w:t>
      </w:r>
      <w:proofErr w:type="spellEnd"/>
      <w:r w:rsidR="0079604C">
        <w:rPr>
          <w:rFonts w:hint="eastAsia"/>
          <w:sz w:val="20"/>
        </w:rPr>
        <w:t xml:space="preserve">(s) in MCG, these </w:t>
      </w:r>
      <w:proofErr w:type="spellStart"/>
      <w:r w:rsidR="0079604C">
        <w:rPr>
          <w:rFonts w:hint="eastAsia"/>
          <w:sz w:val="20"/>
        </w:rPr>
        <w:t>SCell</w:t>
      </w:r>
      <w:proofErr w:type="spellEnd"/>
      <w:r w:rsidR="0079604C">
        <w:rPr>
          <w:rFonts w:hint="eastAsia"/>
          <w:sz w:val="20"/>
        </w:rPr>
        <w:t xml:space="preserve">(s) should be </w:t>
      </w:r>
      <w:r w:rsidR="00ED0219">
        <w:rPr>
          <w:rFonts w:hint="eastAsia"/>
          <w:sz w:val="20"/>
        </w:rPr>
        <w:t>d</w:t>
      </w:r>
      <w:r w:rsidR="0079604C">
        <w:rPr>
          <w:rFonts w:hint="eastAsia"/>
          <w:sz w:val="20"/>
        </w:rPr>
        <w:t>e</w:t>
      </w:r>
      <w:r w:rsidR="00ED0219">
        <w:rPr>
          <w:rFonts w:hint="eastAsia"/>
          <w:sz w:val="20"/>
        </w:rPr>
        <w:t>-</w:t>
      </w:r>
      <w:r w:rsidR="0079604C">
        <w:rPr>
          <w:rFonts w:hint="eastAsia"/>
          <w:sz w:val="20"/>
        </w:rPr>
        <w:t xml:space="preserve">configured before handover. </w:t>
      </w:r>
      <w:r w:rsidR="0079604C">
        <w:rPr>
          <w:sz w:val="20"/>
        </w:rPr>
        <w:t>T</w:t>
      </w:r>
      <w:r w:rsidR="0079604C">
        <w:rPr>
          <w:rFonts w:hint="eastAsia"/>
          <w:sz w:val="20"/>
        </w:rPr>
        <w:t xml:space="preserve">he </w:t>
      </w:r>
      <w:proofErr w:type="spellStart"/>
      <w:r w:rsidR="0079604C">
        <w:rPr>
          <w:rFonts w:hint="eastAsia"/>
          <w:sz w:val="20"/>
        </w:rPr>
        <w:t>PSCell</w:t>
      </w:r>
      <w:proofErr w:type="spellEnd"/>
      <w:r w:rsidR="0079604C">
        <w:rPr>
          <w:rFonts w:hint="eastAsia"/>
          <w:sz w:val="20"/>
        </w:rPr>
        <w:t xml:space="preserve"> and </w:t>
      </w:r>
      <w:proofErr w:type="spellStart"/>
      <w:r w:rsidR="0079604C">
        <w:rPr>
          <w:rFonts w:hint="eastAsia"/>
          <w:sz w:val="20"/>
        </w:rPr>
        <w:t>SCell</w:t>
      </w:r>
      <w:proofErr w:type="spellEnd"/>
      <w:r w:rsidR="0079604C">
        <w:rPr>
          <w:rFonts w:hint="eastAsia"/>
          <w:sz w:val="20"/>
        </w:rPr>
        <w:t xml:space="preserve">(s) in SCG can be </w:t>
      </w:r>
      <w:r w:rsidR="00CF7A76">
        <w:rPr>
          <w:sz w:val="20"/>
        </w:rPr>
        <w:t>kept</w:t>
      </w:r>
      <w:r w:rsidR="0079604C">
        <w:rPr>
          <w:rFonts w:hint="eastAsia"/>
          <w:sz w:val="20"/>
        </w:rPr>
        <w:t xml:space="preserve"> a</w:t>
      </w:r>
      <w:r w:rsidR="00CF7A76">
        <w:rPr>
          <w:rFonts w:hint="eastAsia"/>
          <w:sz w:val="20"/>
        </w:rPr>
        <w:t>ctivated.</w:t>
      </w:r>
      <w:r w:rsidR="008A4156">
        <w:rPr>
          <w:rFonts w:hint="eastAsia"/>
          <w:sz w:val="20"/>
        </w:rPr>
        <w:t xml:space="preserve"> </w:t>
      </w:r>
    </w:p>
    <w:p w:rsidR="00CF7A76" w:rsidRPr="00E3574B" w:rsidRDefault="00CF7A76" w:rsidP="00CF7A76">
      <w:pPr>
        <w:spacing w:before="0" w:after="120"/>
        <w:jc w:val="left"/>
        <w:rPr>
          <w:b/>
          <w:sz w:val="20"/>
        </w:rPr>
      </w:pPr>
      <w:r w:rsidRPr="00CF7A76">
        <w:rPr>
          <w:rFonts w:hint="eastAsia"/>
          <w:b/>
          <w:sz w:val="20"/>
        </w:rPr>
        <w:t>Observation 1:</w:t>
      </w:r>
      <w:r w:rsidRPr="00CF7A76">
        <w:rPr>
          <w:b/>
          <w:sz w:val="20"/>
        </w:rPr>
        <w:t xml:space="preserve"> </w:t>
      </w:r>
      <w:r w:rsidRPr="00CF7A76">
        <w:rPr>
          <w:rFonts w:hint="eastAsia"/>
          <w:b/>
          <w:sz w:val="20"/>
        </w:rPr>
        <w:t>The target c</w:t>
      </w:r>
      <w:r w:rsidRPr="00CF7A76">
        <w:rPr>
          <w:b/>
          <w:sz w:val="20"/>
        </w:rPr>
        <w:t>ell</w:t>
      </w:r>
      <w:r w:rsidRPr="00CF7A76">
        <w:rPr>
          <w:rFonts w:hint="eastAsia"/>
          <w:b/>
          <w:sz w:val="20"/>
        </w:rPr>
        <w:t xml:space="preserve"> of handover with </w:t>
      </w:r>
      <w:proofErr w:type="spellStart"/>
      <w:r w:rsidRPr="00CF7A76">
        <w:rPr>
          <w:rFonts w:hint="eastAsia"/>
          <w:b/>
          <w:sz w:val="20"/>
        </w:rPr>
        <w:t>PSCell</w:t>
      </w:r>
      <w:proofErr w:type="spellEnd"/>
      <w:r w:rsidRPr="00CF7A76">
        <w:rPr>
          <w:rFonts w:hint="eastAsia"/>
          <w:b/>
          <w:sz w:val="20"/>
        </w:rPr>
        <w:t xml:space="preserve"> should be known cell</w:t>
      </w:r>
      <w:r w:rsidRPr="00CF7A76">
        <w:rPr>
          <w:b/>
          <w:sz w:val="20"/>
        </w:rPr>
        <w:t>.</w:t>
      </w:r>
      <w:r w:rsidR="00E409E3">
        <w:rPr>
          <w:rFonts w:hint="eastAsia"/>
          <w:b/>
          <w:sz w:val="20"/>
        </w:rPr>
        <w:t xml:space="preserve"> </w:t>
      </w:r>
    </w:p>
    <w:p w:rsidR="00CF7A76" w:rsidRPr="00CF7A76" w:rsidRDefault="00CF7A76" w:rsidP="00CF7A76">
      <w:pPr>
        <w:spacing w:before="0" w:after="120"/>
        <w:jc w:val="left"/>
        <w:rPr>
          <w:b/>
          <w:sz w:val="20"/>
        </w:rPr>
      </w:pPr>
      <w:r w:rsidRPr="00CF7A76">
        <w:rPr>
          <w:rFonts w:hint="eastAsia"/>
          <w:b/>
          <w:sz w:val="20"/>
        </w:rPr>
        <w:t>Observation</w:t>
      </w:r>
      <w:r w:rsidR="00CF04E7">
        <w:rPr>
          <w:rFonts w:hint="eastAsia"/>
          <w:b/>
          <w:sz w:val="20"/>
        </w:rPr>
        <w:t xml:space="preserve"> </w:t>
      </w:r>
      <w:r w:rsidRPr="00CF7A76">
        <w:rPr>
          <w:rFonts w:hint="eastAsia"/>
          <w:b/>
          <w:sz w:val="20"/>
        </w:rPr>
        <w:t>2:</w:t>
      </w:r>
      <w:r w:rsidRPr="00CF7A76">
        <w:rPr>
          <w:b/>
          <w:sz w:val="20"/>
        </w:rPr>
        <w:t xml:space="preserve"> </w:t>
      </w:r>
      <w:proofErr w:type="spellStart"/>
      <w:r w:rsidRPr="00CF7A76">
        <w:rPr>
          <w:b/>
          <w:sz w:val="20"/>
        </w:rPr>
        <w:t>SCell</w:t>
      </w:r>
      <w:proofErr w:type="spellEnd"/>
      <w:r w:rsidRPr="00CF7A76">
        <w:rPr>
          <w:b/>
          <w:sz w:val="20"/>
        </w:rPr>
        <w:t>(s)</w:t>
      </w:r>
      <w:r w:rsidRPr="00CF7A76">
        <w:rPr>
          <w:rFonts w:hint="eastAsia"/>
          <w:b/>
          <w:sz w:val="20"/>
        </w:rPr>
        <w:t xml:space="preserve"> in MCG</w:t>
      </w:r>
      <w:r w:rsidRPr="00CF7A76">
        <w:rPr>
          <w:b/>
          <w:sz w:val="20"/>
        </w:rPr>
        <w:t xml:space="preserve"> should be </w:t>
      </w:r>
      <w:r w:rsidR="00ED0219">
        <w:rPr>
          <w:rFonts w:hint="eastAsia"/>
          <w:b/>
          <w:sz w:val="20"/>
        </w:rPr>
        <w:t>d</w:t>
      </w:r>
      <w:r w:rsidRPr="00CF7A76">
        <w:rPr>
          <w:b/>
          <w:sz w:val="20"/>
        </w:rPr>
        <w:t>e</w:t>
      </w:r>
      <w:r w:rsidR="00ED0219">
        <w:rPr>
          <w:rFonts w:hint="eastAsia"/>
          <w:b/>
          <w:sz w:val="20"/>
        </w:rPr>
        <w:t>-</w:t>
      </w:r>
      <w:r w:rsidRPr="00CF7A76">
        <w:rPr>
          <w:b/>
          <w:sz w:val="20"/>
        </w:rPr>
        <w:t>configured before handover.</w:t>
      </w:r>
    </w:p>
    <w:p w:rsidR="00CF7A76" w:rsidRPr="00ED0219" w:rsidRDefault="00CF7A76" w:rsidP="00F66732">
      <w:pPr>
        <w:spacing w:before="0" w:after="120"/>
        <w:jc w:val="left"/>
        <w:rPr>
          <w:sz w:val="20"/>
        </w:rPr>
      </w:pPr>
    </w:p>
    <w:p w:rsidR="00587218" w:rsidRDefault="00CF7A76" w:rsidP="00F66732">
      <w:pPr>
        <w:spacing w:before="0" w:after="120"/>
        <w:jc w:val="left"/>
        <w:rPr>
          <w:sz w:val="20"/>
        </w:rPr>
      </w:pPr>
      <w:r>
        <w:rPr>
          <w:sz w:val="20"/>
        </w:rPr>
        <w:t>A</w:t>
      </w:r>
      <w:r>
        <w:rPr>
          <w:rFonts w:hint="eastAsia"/>
          <w:sz w:val="20"/>
        </w:rPr>
        <w:t xml:space="preserve">fter UE received command of handover with </w:t>
      </w:r>
      <w:proofErr w:type="spellStart"/>
      <w:r>
        <w:rPr>
          <w:rFonts w:hint="eastAsia"/>
          <w:sz w:val="20"/>
        </w:rPr>
        <w:t>PSCell</w:t>
      </w:r>
      <w:proofErr w:type="spellEnd"/>
      <w:r>
        <w:rPr>
          <w:rFonts w:hint="eastAsia"/>
          <w:sz w:val="20"/>
        </w:rPr>
        <w:t xml:space="preserve">, the UE should </w:t>
      </w:r>
      <w:r w:rsidR="006A0C1F">
        <w:rPr>
          <w:rFonts w:hint="eastAsia"/>
          <w:sz w:val="20"/>
        </w:rPr>
        <w:t>transmit PRACH at random access occasion</w:t>
      </w:r>
      <w:r w:rsidR="00ED0219">
        <w:rPr>
          <w:rFonts w:hint="eastAsia"/>
          <w:sz w:val="20"/>
        </w:rPr>
        <w:t xml:space="preserve"> </w:t>
      </w:r>
      <w:r w:rsidR="00ED0219">
        <w:rPr>
          <w:sz w:val="20"/>
        </w:rPr>
        <w:t>configured</w:t>
      </w:r>
      <w:r w:rsidR="00ED0219">
        <w:rPr>
          <w:rFonts w:hint="eastAsia"/>
          <w:sz w:val="20"/>
        </w:rPr>
        <w:t xml:space="preserve"> in target cell</w:t>
      </w:r>
      <w:r w:rsidR="006A0C1F">
        <w:rPr>
          <w:rFonts w:hint="eastAsia"/>
          <w:sz w:val="20"/>
        </w:rPr>
        <w:t xml:space="preserve">, and keep communication with </w:t>
      </w:r>
      <w:proofErr w:type="spellStart"/>
      <w:r w:rsidR="006A0C1F">
        <w:rPr>
          <w:rFonts w:hint="eastAsia"/>
          <w:sz w:val="20"/>
        </w:rPr>
        <w:t>PSCell</w:t>
      </w:r>
      <w:proofErr w:type="spellEnd"/>
      <w:r w:rsidR="006A0C1F">
        <w:rPr>
          <w:rFonts w:hint="eastAsia"/>
          <w:sz w:val="20"/>
        </w:rPr>
        <w:t xml:space="preserve"> and </w:t>
      </w:r>
      <w:proofErr w:type="spellStart"/>
      <w:r w:rsidR="006A0C1F">
        <w:rPr>
          <w:rFonts w:hint="eastAsia"/>
          <w:sz w:val="20"/>
        </w:rPr>
        <w:t>SCell</w:t>
      </w:r>
      <w:proofErr w:type="spellEnd"/>
      <w:r w:rsidR="006A0C1F">
        <w:rPr>
          <w:rFonts w:hint="eastAsia"/>
          <w:sz w:val="20"/>
        </w:rPr>
        <w:t xml:space="preserve">(s) in SCG. </w:t>
      </w:r>
      <w:r w:rsidR="00145955">
        <w:rPr>
          <w:sz w:val="20"/>
        </w:rPr>
        <w:t>T</w:t>
      </w:r>
      <w:r w:rsidR="00145955">
        <w:rPr>
          <w:rFonts w:hint="eastAsia"/>
          <w:sz w:val="20"/>
        </w:rPr>
        <w:t xml:space="preserve">hat </w:t>
      </w:r>
      <w:r w:rsidR="00C256D6">
        <w:rPr>
          <w:rFonts w:hint="eastAsia"/>
          <w:sz w:val="20"/>
        </w:rPr>
        <w:t>is</w:t>
      </w:r>
      <w:r w:rsidR="00145955">
        <w:rPr>
          <w:rFonts w:hint="eastAsia"/>
          <w:sz w:val="20"/>
        </w:rPr>
        <w:t xml:space="preserve"> the handover process</w:t>
      </w:r>
      <w:r w:rsidR="00AB7514">
        <w:rPr>
          <w:rFonts w:hint="eastAsia"/>
          <w:sz w:val="20"/>
        </w:rPr>
        <w:t xml:space="preserve"> and</w:t>
      </w:r>
      <w:r w:rsidR="00145955">
        <w:rPr>
          <w:rFonts w:hint="eastAsia"/>
          <w:sz w:val="20"/>
        </w:rPr>
        <w:t xml:space="preserve"> communication on </w:t>
      </w:r>
      <w:proofErr w:type="spellStart"/>
      <w:r w:rsidR="00145955">
        <w:rPr>
          <w:rFonts w:hint="eastAsia"/>
          <w:sz w:val="20"/>
        </w:rPr>
        <w:t>PSCell</w:t>
      </w:r>
      <w:proofErr w:type="spellEnd"/>
      <w:r w:rsidR="00145955">
        <w:rPr>
          <w:rFonts w:hint="eastAsia"/>
          <w:sz w:val="20"/>
        </w:rPr>
        <w:t xml:space="preserve"> and </w:t>
      </w:r>
      <w:proofErr w:type="spellStart"/>
      <w:r w:rsidR="00145955">
        <w:rPr>
          <w:rFonts w:hint="eastAsia"/>
          <w:sz w:val="20"/>
        </w:rPr>
        <w:t>SCell</w:t>
      </w:r>
      <w:proofErr w:type="spellEnd"/>
      <w:r w:rsidR="00145955">
        <w:rPr>
          <w:rFonts w:hint="eastAsia"/>
          <w:sz w:val="20"/>
        </w:rPr>
        <w:t xml:space="preserve">(s) in SCG should be done in </w:t>
      </w:r>
      <w:r w:rsidR="00145955" w:rsidRPr="00587218">
        <w:rPr>
          <w:sz w:val="20"/>
        </w:rPr>
        <w:t>parallel</w:t>
      </w:r>
      <w:r w:rsidR="00A55B85">
        <w:rPr>
          <w:rFonts w:hint="eastAsia"/>
          <w:sz w:val="20"/>
        </w:rPr>
        <w:t>,</w:t>
      </w:r>
      <w:r w:rsidR="00145955">
        <w:rPr>
          <w:rFonts w:hint="eastAsia"/>
          <w:sz w:val="20"/>
        </w:rPr>
        <w:t xml:space="preserve"> and have no impact on each other</w:t>
      </w:r>
      <w:r w:rsidR="00A55B85">
        <w:rPr>
          <w:rFonts w:hint="eastAsia"/>
          <w:sz w:val="20"/>
        </w:rPr>
        <w:t>.</w:t>
      </w:r>
      <w:r w:rsidR="00145955">
        <w:rPr>
          <w:sz w:val="20"/>
        </w:rPr>
        <w:t xml:space="preserve"> </w:t>
      </w:r>
      <w:r w:rsidR="00587218">
        <w:rPr>
          <w:sz w:val="20"/>
        </w:rPr>
        <w:t>S</w:t>
      </w:r>
      <w:r w:rsidR="00587218">
        <w:rPr>
          <w:rFonts w:hint="eastAsia"/>
          <w:sz w:val="20"/>
        </w:rPr>
        <w:t xml:space="preserve">o the RRM requirements </w:t>
      </w:r>
      <w:r w:rsidR="006A186F">
        <w:rPr>
          <w:rFonts w:hint="eastAsia"/>
          <w:sz w:val="20"/>
        </w:rPr>
        <w:t xml:space="preserve">for handover </w:t>
      </w:r>
      <w:r w:rsidR="00587218">
        <w:rPr>
          <w:rFonts w:hint="eastAsia"/>
          <w:sz w:val="20"/>
        </w:rPr>
        <w:t xml:space="preserve">defined </w:t>
      </w:r>
      <w:r w:rsidR="006A186F">
        <w:rPr>
          <w:rFonts w:hint="eastAsia"/>
          <w:sz w:val="20"/>
        </w:rPr>
        <w:t>as current specification</w:t>
      </w:r>
      <w:r w:rsidR="00ED0219">
        <w:rPr>
          <w:rFonts w:hint="eastAsia"/>
          <w:sz w:val="20"/>
        </w:rPr>
        <w:t xml:space="preserve"> </w:t>
      </w:r>
      <w:r w:rsidR="001C0F44">
        <w:rPr>
          <w:rFonts w:hint="eastAsia"/>
          <w:sz w:val="20"/>
        </w:rPr>
        <w:t>[</w:t>
      </w:r>
      <w:r w:rsidR="004735C5">
        <w:rPr>
          <w:rFonts w:hint="eastAsia"/>
          <w:sz w:val="20"/>
        </w:rPr>
        <w:t>3</w:t>
      </w:r>
      <w:r w:rsidR="001C0F44">
        <w:rPr>
          <w:rFonts w:hint="eastAsia"/>
          <w:sz w:val="20"/>
        </w:rPr>
        <w:t xml:space="preserve">] </w:t>
      </w:r>
      <w:r w:rsidR="00ED0219">
        <w:rPr>
          <w:rFonts w:hint="eastAsia"/>
          <w:sz w:val="20"/>
        </w:rPr>
        <w:t xml:space="preserve">may be reused for handover with </w:t>
      </w:r>
      <w:proofErr w:type="spellStart"/>
      <w:r w:rsidR="00ED0219">
        <w:rPr>
          <w:rFonts w:hint="eastAsia"/>
          <w:sz w:val="20"/>
        </w:rPr>
        <w:t>PSCell</w:t>
      </w:r>
      <w:proofErr w:type="spellEnd"/>
      <w:r w:rsidR="006A186F">
        <w:rPr>
          <w:rFonts w:hint="eastAsia"/>
          <w:sz w:val="20"/>
        </w:rPr>
        <w:t>, i.e.</w:t>
      </w:r>
    </w:p>
    <w:p w:rsidR="006A186F" w:rsidRDefault="006A186F" w:rsidP="00F66732">
      <w:pPr>
        <w:spacing w:before="0" w:after="120"/>
        <w:jc w:val="left"/>
        <w:rPr>
          <w:sz w:val="20"/>
        </w:rPr>
      </w:pPr>
      <w:r w:rsidRPr="006A186F">
        <w:rPr>
          <w:sz w:val="20"/>
        </w:rPr>
        <w:t xml:space="preserve">When the UE receives a RRC message implying handover the UE shall be ready to start the transmission of the new uplink PRACH channel within </w:t>
      </w:r>
      <w:proofErr w:type="spellStart"/>
      <w:r w:rsidRPr="006A186F">
        <w:rPr>
          <w:sz w:val="20"/>
        </w:rPr>
        <w:t>D</w:t>
      </w:r>
      <w:r w:rsidRPr="006A186F">
        <w:rPr>
          <w:sz w:val="20"/>
          <w:vertAlign w:val="subscript"/>
        </w:rPr>
        <w:t>handover</w:t>
      </w:r>
      <w:proofErr w:type="spellEnd"/>
      <w:r w:rsidRPr="006A186F">
        <w:rPr>
          <w:sz w:val="20"/>
        </w:rPr>
        <w:t xml:space="preserve"> </w:t>
      </w:r>
      <w:proofErr w:type="spellStart"/>
      <w:r w:rsidRPr="006A186F">
        <w:rPr>
          <w:sz w:val="20"/>
        </w:rPr>
        <w:t>msec</w:t>
      </w:r>
      <w:proofErr w:type="spellEnd"/>
      <w:r w:rsidRPr="006A186F">
        <w:rPr>
          <w:sz w:val="20"/>
        </w:rPr>
        <w:t xml:space="preserve"> from the end of the last TTI containing the RRC command.</w:t>
      </w:r>
      <w:r w:rsidRPr="006A186F">
        <w:t xml:space="preserve"> </w:t>
      </w:r>
      <w:proofErr w:type="spellStart"/>
      <w:r w:rsidRPr="006A186F">
        <w:rPr>
          <w:sz w:val="20"/>
        </w:rPr>
        <w:t>D</w:t>
      </w:r>
      <w:r w:rsidRPr="006A186F">
        <w:rPr>
          <w:sz w:val="20"/>
          <w:vertAlign w:val="subscript"/>
        </w:rPr>
        <w:t>handover</w:t>
      </w:r>
      <w:proofErr w:type="spellEnd"/>
      <w:r w:rsidRPr="006A186F">
        <w:rPr>
          <w:sz w:val="20"/>
        </w:rPr>
        <w:t xml:space="preserve"> equals the applicable RRC procedure delay plus the interruption time</w:t>
      </w:r>
      <w:r>
        <w:rPr>
          <w:rFonts w:hint="eastAsia"/>
          <w:sz w:val="20"/>
        </w:rPr>
        <w:t xml:space="preserve">, </w:t>
      </w:r>
      <w:proofErr w:type="spellStart"/>
      <w:r w:rsidRPr="006A186F">
        <w:rPr>
          <w:sz w:val="20"/>
        </w:rPr>
        <w:t>T</w:t>
      </w:r>
      <w:r w:rsidRPr="006A186F">
        <w:rPr>
          <w:sz w:val="20"/>
          <w:vertAlign w:val="subscript"/>
        </w:rPr>
        <w:t>interrupt</w:t>
      </w:r>
      <w:proofErr w:type="spellEnd"/>
      <w:r>
        <w:rPr>
          <w:rFonts w:hint="eastAsia"/>
          <w:sz w:val="20"/>
        </w:rPr>
        <w:t>.</w:t>
      </w:r>
    </w:p>
    <w:p w:rsidR="006A186F" w:rsidRDefault="006A186F" w:rsidP="00F66732">
      <w:pPr>
        <w:spacing w:before="0" w:after="120"/>
        <w:jc w:val="left"/>
        <w:rPr>
          <w:sz w:val="20"/>
        </w:rPr>
      </w:pPr>
      <w:r w:rsidRPr="006A186F">
        <w:rPr>
          <w:sz w:val="20"/>
        </w:rPr>
        <w:lastRenderedPageBreak/>
        <w:tab/>
      </w:r>
      <w:proofErr w:type="spellStart"/>
      <w:r w:rsidRPr="006A186F">
        <w:rPr>
          <w:sz w:val="20"/>
        </w:rPr>
        <w:t>T</w:t>
      </w:r>
      <w:r w:rsidRPr="006A186F">
        <w:rPr>
          <w:sz w:val="20"/>
          <w:vertAlign w:val="subscript"/>
        </w:rPr>
        <w:t>interrupt</w:t>
      </w:r>
      <w:proofErr w:type="spellEnd"/>
      <w:r w:rsidRPr="006A186F">
        <w:rPr>
          <w:sz w:val="20"/>
        </w:rPr>
        <w:t xml:space="preserve"> = </w:t>
      </w:r>
      <w:proofErr w:type="spellStart"/>
      <w:r w:rsidRPr="006A186F">
        <w:rPr>
          <w:sz w:val="20"/>
        </w:rPr>
        <w:t>T</w:t>
      </w:r>
      <w:r w:rsidRPr="006A186F">
        <w:rPr>
          <w:sz w:val="20"/>
          <w:vertAlign w:val="subscript"/>
        </w:rPr>
        <w:t>search</w:t>
      </w:r>
      <w:proofErr w:type="spellEnd"/>
      <w:r w:rsidRPr="006A186F">
        <w:rPr>
          <w:sz w:val="20"/>
        </w:rPr>
        <w:t xml:space="preserve"> + T</w:t>
      </w:r>
      <w:r w:rsidRPr="006A186F">
        <w:rPr>
          <w:sz w:val="20"/>
          <w:vertAlign w:val="subscript"/>
        </w:rPr>
        <w:t>IU</w:t>
      </w:r>
      <w:r w:rsidRPr="006A186F">
        <w:rPr>
          <w:sz w:val="20"/>
        </w:rPr>
        <w:t xml:space="preserve"> + </w:t>
      </w:r>
      <w:proofErr w:type="spellStart"/>
      <w:r w:rsidRPr="006A186F">
        <w:rPr>
          <w:sz w:val="20"/>
        </w:rPr>
        <w:t>T</w:t>
      </w:r>
      <w:r w:rsidRPr="006A186F">
        <w:rPr>
          <w:sz w:val="20"/>
          <w:vertAlign w:val="subscript"/>
        </w:rPr>
        <w:t>processing</w:t>
      </w:r>
      <w:proofErr w:type="spellEnd"/>
      <w:r w:rsidRPr="006A186F">
        <w:rPr>
          <w:sz w:val="20"/>
        </w:rPr>
        <w:t xml:space="preserve"> + T</w:t>
      </w:r>
      <w:r w:rsidRPr="006A186F">
        <w:rPr>
          <w:sz w:val="20"/>
          <w:vertAlign w:val="subscript"/>
        </w:rPr>
        <w:t>∆</w:t>
      </w:r>
      <w:r w:rsidRPr="006A186F">
        <w:rPr>
          <w:sz w:val="20"/>
        </w:rPr>
        <w:t xml:space="preserve"> + </w:t>
      </w:r>
      <w:proofErr w:type="spellStart"/>
      <w:r w:rsidRPr="006A186F">
        <w:rPr>
          <w:sz w:val="20"/>
        </w:rPr>
        <w:t>T</w:t>
      </w:r>
      <w:r w:rsidRPr="006A186F">
        <w:rPr>
          <w:sz w:val="20"/>
          <w:vertAlign w:val="subscript"/>
        </w:rPr>
        <w:t>margin</w:t>
      </w:r>
      <w:proofErr w:type="spellEnd"/>
      <w:r w:rsidRPr="006A186F">
        <w:rPr>
          <w:sz w:val="20"/>
        </w:rPr>
        <w:t xml:space="preserve"> </w:t>
      </w:r>
      <w:proofErr w:type="spellStart"/>
      <w:r w:rsidRPr="006A186F">
        <w:rPr>
          <w:sz w:val="20"/>
        </w:rPr>
        <w:t>ms</w:t>
      </w:r>
      <w:proofErr w:type="spellEnd"/>
    </w:p>
    <w:p w:rsidR="006A186F" w:rsidRDefault="006A186F" w:rsidP="00F66732">
      <w:pPr>
        <w:spacing w:before="0" w:after="120"/>
        <w:jc w:val="left"/>
        <w:rPr>
          <w:sz w:val="20"/>
        </w:rPr>
      </w:pPr>
      <w:r>
        <w:rPr>
          <w:rFonts w:hint="eastAsia"/>
          <w:sz w:val="20"/>
        </w:rPr>
        <w:t xml:space="preserve">Here, </w:t>
      </w:r>
      <w:proofErr w:type="spellStart"/>
      <w:r w:rsidRPr="006A186F">
        <w:rPr>
          <w:sz w:val="20"/>
        </w:rPr>
        <w:t>T</w:t>
      </w:r>
      <w:r w:rsidRPr="006A186F">
        <w:rPr>
          <w:sz w:val="20"/>
          <w:vertAlign w:val="subscript"/>
        </w:rPr>
        <w:t>search</w:t>
      </w:r>
      <w:proofErr w:type="spellEnd"/>
      <w:r>
        <w:rPr>
          <w:rFonts w:hint="eastAsia"/>
          <w:sz w:val="20"/>
        </w:rPr>
        <w:t xml:space="preserve"> should equal </w:t>
      </w:r>
      <w:r w:rsidR="00016A56">
        <w:rPr>
          <w:rFonts w:hint="eastAsia"/>
          <w:sz w:val="20"/>
        </w:rPr>
        <w:t xml:space="preserve">to </w:t>
      </w:r>
      <w:r>
        <w:rPr>
          <w:rFonts w:hint="eastAsia"/>
          <w:sz w:val="20"/>
        </w:rPr>
        <w:t xml:space="preserve">0 or </w:t>
      </w:r>
      <w:r w:rsidR="009A2DC3">
        <w:rPr>
          <w:rFonts w:hint="eastAsia"/>
          <w:sz w:val="20"/>
        </w:rPr>
        <w:t xml:space="preserve">be </w:t>
      </w:r>
      <w:r>
        <w:rPr>
          <w:rFonts w:hint="eastAsia"/>
          <w:sz w:val="20"/>
        </w:rPr>
        <w:t>not included in the formula, i.e. only considering handover to known cell.</w:t>
      </w:r>
    </w:p>
    <w:p w:rsidR="006A186F" w:rsidRDefault="00900E66" w:rsidP="00F66732">
      <w:pPr>
        <w:spacing w:before="0" w:after="120"/>
        <w:jc w:val="left"/>
        <w:rPr>
          <w:sz w:val="20"/>
        </w:rPr>
      </w:pPr>
      <w:r>
        <w:rPr>
          <w:sz w:val="20"/>
        </w:rPr>
        <w:t>T</w:t>
      </w:r>
      <w:r>
        <w:rPr>
          <w:rFonts w:hint="eastAsia"/>
          <w:sz w:val="20"/>
        </w:rPr>
        <w:t xml:space="preserve">he interruption on communication on </w:t>
      </w:r>
      <w:proofErr w:type="spellStart"/>
      <w:r>
        <w:rPr>
          <w:rFonts w:hint="eastAsia"/>
          <w:sz w:val="20"/>
        </w:rPr>
        <w:t>PSCell</w:t>
      </w:r>
      <w:proofErr w:type="spellEnd"/>
      <w:r>
        <w:rPr>
          <w:rFonts w:hint="eastAsia"/>
          <w:sz w:val="20"/>
        </w:rPr>
        <w:t xml:space="preserve"> may not be expected except when UE sent PRACH signal due to the PRACH power may need more power. </w:t>
      </w:r>
      <w:r>
        <w:rPr>
          <w:sz w:val="20"/>
        </w:rPr>
        <w:t>I</w:t>
      </w:r>
      <w:r>
        <w:rPr>
          <w:rFonts w:hint="eastAsia"/>
          <w:sz w:val="20"/>
        </w:rPr>
        <w:t>t need</w:t>
      </w:r>
      <w:r w:rsidR="00ED0219">
        <w:rPr>
          <w:rFonts w:hint="eastAsia"/>
          <w:sz w:val="20"/>
        </w:rPr>
        <w:t>s</w:t>
      </w:r>
      <w:r>
        <w:rPr>
          <w:rFonts w:hint="eastAsia"/>
          <w:sz w:val="20"/>
        </w:rPr>
        <w:t xml:space="preserve"> further study and discussion.</w:t>
      </w:r>
    </w:p>
    <w:p w:rsidR="00900E66" w:rsidRDefault="00900E66" w:rsidP="00900E66">
      <w:pPr>
        <w:spacing w:before="0" w:after="120"/>
        <w:jc w:val="left"/>
        <w:rPr>
          <w:b/>
          <w:sz w:val="20"/>
        </w:rPr>
      </w:pPr>
      <w:r w:rsidRPr="00CF7A76">
        <w:rPr>
          <w:rFonts w:hint="eastAsia"/>
          <w:b/>
          <w:sz w:val="20"/>
        </w:rPr>
        <w:t xml:space="preserve">Observation </w:t>
      </w:r>
      <w:r>
        <w:rPr>
          <w:rFonts w:hint="eastAsia"/>
          <w:b/>
          <w:sz w:val="20"/>
        </w:rPr>
        <w:t>3</w:t>
      </w:r>
      <w:r w:rsidRPr="00CF7A76">
        <w:rPr>
          <w:rFonts w:hint="eastAsia"/>
          <w:b/>
          <w:sz w:val="20"/>
        </w:rPr>
        <w:t>:</w:t>
      </w:r>
      <w:r w:rsidRPr="00CF7A76">
        <w:rPr>
          <w:b/>
          <w:sz w:val="20"/>
        </w:rPr>
        <w:t xml:space="preserve"> </w:t>
      </w:r>
      <w:r w:rsidR="009F48D1">
        <w:rPr>
          <w:rFonts w:hint="eastAsia"/>
          <w:b/>
          <w:sz w:val="20"/>
        </w:rPr>
        <w:t xml:space="preserve">The normal requirement of handover to </w:t>
      </w:r>
      <w:r w:rsidR="009F48D1">
        <w:rPr>
          <w:b/>
          <w:sz w:val="20"/>
        </w:rPr>
        <w:t>known</w:t>
      </w:r>
      <w:r w:rsidR="009F48D1">
        <w:rPr>
          <w:rFonts w:hint="eastAsia"/>
          <w:b/>
          <w:sz w:val="20"/>
        </w:rPr>
        <w:t xml:space="preserve"> target cell</w:t>
      </w:r>
      <w:r>
        <w:rPr>
          <w:rFonts w:hint="eastAsia"/>
          <w:b/>
          <w:sz w:val="20"/>
        </w:rPr>
        <w:t xml:space="preserve"> </w:t>
      </w:r>
      <w:r w:rsidR="009F48D1">
        <w:rPr>
          <w:rFonts w:hint="eastAsia"/>
          <w:b/>
          <w:sz w:val="20"/>
        </w:rPr>
        <w:t xml:space="preserve">in current specification </w:t>
      </w:r>
      <w:r w:rsidR="0019052F">
        <w:rPr>
          <w:rFonts w:hint="eastAsia"/>
          <w:b/>
          <w:sz w:val="20"/>
        </w:rPr>
        <w:t xml:space="preserve">can </w:t>
      </w:r>
      <w:r>
        <w:rPr>
          <w:rFonts w:hint="eastAsia"/>
          <w:b/>
          <w:sz w:val="20"/>
        </w:rPr>
        <w:t xml:space="preserve">be reused for handover with </w:t>
      </w:r>
      <w:proofErr w:type="spellStart"/>
      <w:r>
        <w:rPr>
          <w:rFonts w:hint="eastAsia"/>
          <w:b/>
          <w:sz w:val="20"/>
        </w:rPr>
        <w:t>PSCell</w:t>
      </w:r>
      <w:proofErr w:type="spellEnd"/>
      <w:r>
        <w:rPr>
          <w:rFonts w:hint="eastAsia"/>
          <w:b/>
          <w:sz w:val="20"/>
        </w:rPr>
        <w:t>.</w:t>
      </w:r>
    </w:p>
    <w:p w:rsidR="00900E66" w:rsidRPr="00CF7A76" w:rsidRDefault="00900E66" w:rsidP="00900E66">
      <w:pPr>
        <w:spacing w:before="0" w:after="120"/>
        <w:jc w:val="left"/>
        <w:rPr>
          <w:b/>
          <w:sz w:val="20"/>
        </w:rPr>
      </w:pPr>
      <w:r w:rsidRPr="00CF7A76">
        <w:rPr>
          <w:rFonts w:hint="eastAsia"/>
          <w:b/>
          <w:sz w:val="20"/>
        </w:rPr>
        <w:t xml:space="preserve">Observation </w:t>
      </w:r>
      <w:r>
        <w:rPr>
          <w:rFonts w:hint="eastAsia"/>
          <w:b/>
          <w:sz w:val="20"/>
        </w:rPr>
        <w:t>4</w:t>
      </w:r>
      <w:r w:rsidRPr="00CF7A76">
        <w:rPr>
          <w:rFonts w:hint="eastAsia"/>
          <w:b/>
          <w:sz w:val="20"/>
        </w:rPr>
        <w:t>:</w:t>
      </w:r>
      <w:r w:rsidRPr="00CF7A76">
        <w:rPr>
          <w:b/>
          <w:sz w:val="20"/>
        </w:rPr>
        <w:t xml:space="preserve"> </w:t>
      </w:r>
      <w:r w:rsidR="009F48D1" w:rsidRPr="009F48D1">
        <w:rPr>
          <w:b/>
          <w:sz w:val="20"/>
        </w:rPr>
        <w:t>Th</w:t>
      </w:r>
      <w:r w:rsidR="009F48D1">
        <w:rPr>
          <w:rFonts w:hint="eastAsia"/>
          <w:b/>
          <w:sz w:val="20"/>
        </w:rPr>
        <w:t>e</w:t>
      </w:r>
      <w:r w:rsidR="009F48D1" w:rsidRPr="009F48D1">
        <w:rPr>
          <w:b/>
          <w:sz w:val="20"/>
        </w:rPr>
        <w:t xml:space="preserve"> communication on </w:t>
      </w:r>
      <w:proofErr w:type="spellStart"/>
      <w:r w:rsidR="009F48D1" w:rsidRPr="009F48D1">
        <w:rPr>
          <w:b/>
          <w:sz w:val="20"/>
        </w:rPr>
        <w:t>PSCell</w:t>
      </w:r>
      <w:proofErr w:type="spellEnd"/>
      <w:r w:rsidR="009F48D1" w:rsidRPr="009F48D1">
        <w:rPr>
          <w:b/>
          <w:sz w:val="20"/>
        </w:rPr>
        <w:t xml:space="preserve"> and </w:t>
      </w:r>
      <w:proofErr w:type="spellStart"/>
      <w:r w:rsidR="009F48D1" w:rsidRPr="009F48D1">
        <w:rPr>
          <w:b/>
          <w:sz w:val="20"/>
        </w:rPr>
        <w:t>SCell</w:t>
      </w:r>
      <w:proofErr w:type="spellEnd"/>
      <w:r w:rsidR="009F48D1" w:rsidRPr="009F48D1">
        <w:rPr>
          <w:b/>
          <w:sz w:val="20"/>
        </w:rPr>
        <w:t>(s) in SCG</w:t>
      </w:r>
      <w:r w:rsidRPr="00CF7A76">
        <w:rPr>
          <w:b/>
          <w:sz w:val="20"/>
        </w:rPr>
        <w:t xml:space="preserve"> should be </w:t>
      </w:r>
      <w:r w:rsidR="009F48D1">
        <w:rPr>
          <w:rFonts w:hint="eastAsia"/>
          <w:b/>
          <w:sz w:val="20"/>
        </w:rPr>
        <w:t xml:space="preserve">done parallel with </w:t>
      </w:r>
      <w:r w:rsidR="009F48D1" w:rsidRPr="009F48D1">
        <w:rPr>
          <w:b/>
          <w:sz w:val="20"/>
        </w:rPr>
        <w:t>handover process</w:t>
      </w:r>
      <w:r w:rsidR="009F48D1">
        <w:rPr>
          <w:rFonts w:hint="eastAsia"/>
          <w:b/>
          <w:sz w:val="20"/>
        </w:rPr>
        <w:t>. Interruption on the communication need</w:t>
      </w:r>
      <w:r w:rsidR="001C0F44">
        <w:rPr>
          <w:rFonts w:hint="eastAsia"/>
          <w:b/>
          <w:sz w:val="20"/>
        </w:rPr>
        <w:t>s</w:t>
      </w:r>
      <w:r w:rsidR="009F48D1">
        <w:rPr>
          <w:rFonts w:hint="eastAsia"/>
          <w:b/>
          <w:sz w:val="20"/>
        </w:rPr>
        <w:t xml:space="preserve"> further study and discussion.</w:t>
      </w:r>
    </w:p>
    <w:p w:rsidR="00900E66" w:rsidRPr="00900E66" w:rsidRDefault="00900E66" w:rsidP="00F66732">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97525" w:rsidRPr="00F97525" w:rsidRDefault="00F97525" w:rsidP="00F97525">
      <w:pPr>
        <w:spacing w:before="0" w:after="120"/>
        <w:jc w:val="left"/>
        <w:rPr>
          <w:sz w:val="20"/>
        </w:rPr>
      </w:pPr>
      <w:r w:rsidRPr="00F97525">
        <w:rPr>
          <w:sz w:val="20"/>
        </w:rPr>
        <w:t xml:space="preserve">This contribution </w:t>
      </w:r>
      <w:r w:rsidR="006E573A">
        <w:rPr>
          <w:rFonts w:hint="eastAsia"/>
          <w:sz w:val="20"/>
        </w:rPr>
        <w:t>discusse</w:t>
      </w:r>
      <w:r w:rsidR="00280B27">
        <w:rPr>
          <w:rFonts w:hint="eastAsia"/>
          <w:sz w:val="20"/>
        </w:rPr>
        <w:t xml:space="preserve">d </w:t>
      </w:r>
      <w:r w:rsidR="00CD29FF">
        <w:rPr>
          <w:rFonts w:hint="eastAsia"/>
          <w:sz w:val="20"/>
        </w:rPr>
        <w:t xml:space="preserve">initially the topic of </w:t>
      </w:r>
      <w:r w:rsidR="009F48D1">
        <w:rPr>
          <w:rFonts w:hint="eastAsia"/>
          <w:sz w:val="20"/>
        </w:rPr>
        <w:t xml:space="preserve">handover with </w:t>
      </w:r>
      <w:proofErr w:type="spellStart"/>
      <w:r w:rsidR="009F48D1">
        <w:rPr>
          <w:rFonts w:hint="eastAsia"/>
          <w:sz w:val="20"/>
        </w:rPr>
        <w:t>PSCell</w:t>
      </w:r>
      <w:proofErr w:type="spellEnd"/>
      <w:r w:rsidR="009F48D1">
        <w:rPr>
          <w:rFonts w:hint="eastAsia"/>
          <w:sz w:val="20"/>
        </w:rPr>
        <w:t xml:space="preserve">, discussed scenarios and UE </w:t>
      </w:r>
      <w:r w:rsidR="009F48D1">
        <w:rPr>
          <w:sz w:val="20"/>
        </w:rPr>
        <w:t>behaviour</w:t>
      </w:r>
      <w:r w:rsidR="009F48D1">
        <w:rPr>
          <w:rFonts w:hint="eastAsia"/>
          <w:sz w:val="20"/>
        </w:rPr>
        <w:t>.</w:t>
      </w:r>
      <w:r w:rsidR="00CD29FF">
        <w:rPr>
          <w:rFonts w:hint="eastAsia"/>
          <w:sz w:val="20"/>
        </w:rPr>
        <w:t xml:space="preserve"> </w:t>
      </w:r>
      <w:r w:rsidR="008758CC">
        <w:rPr>
          <w:rFonts w:hint="eastAsia"/>
          <w:sz w:val="20"/>
        </w:rPr>
        <w:t>F</w:t>
      </w:r>
      <w:r w:rsidR="006E573A">
        <w:rPr>
          <w:rFonts w:hint="eastAsia"/>
          <w:sz w:val="20"/>
        </w:rPr>
        <w:t xml:space="preserve">ollowing </w:t>
      </w:r>
      <w:r w:rsidR="00CD29FF">
        <w:rPr>
          <w:rFonts w:hint="eastAsia"/>
          <w:sz w:val="20"/>
        </w:rPr>
        <w:t xml:space="preserve">observations </w:t>
      </w:r>
      <w:r w:rsidR="008758CC">
        <w:rPr>
          <w:rFonts w:hint="eastAsia"/>
          <w:sz w:val="20"/>
        </w:rPr>
        <w:t>are presented</w:t>
      </w:r>
      <w:r w:rsidR="006E573A">
        <w:rPr>
          <w:rFonts w:hint="eastAsia"/>
          <w:sz w:val="20"/>
        </w:rPr>
        <w:t>:</w:t>
      </w:r>
      <w:r w:rsidRPr="00F97525">
        <w:rPr>
          <w:sz w:val="20"/>
        </w:rPr>
        <w:t xml:space="preserve"> </w:t>
      </w:r>
    </w:p>
    <w:p w:rsidR="001C0F44" w:rsidRPr="00CF7A76" w:rsidRDefault="001C0F44" w:rsidP="001C0F44">
      <w:pPr>
        <w:spacing w:before="0" w:after="120"/>
        <w:jc w:val="left"/>
        <w:rPr>
          <w:b/>
          <w:sz w:val="20"/>
        </w:rPr>
      </w:pPr>
      <w:r w:rsidRPr="00CF7A76">
        <w:rPr>
          <w:rFonts w:hint="eastAsia"/>
          <w:b/>
          <w:sz w:val="20"/>
        </w:rPr>
        <w:t>Observation 1:</w:t>
      </w:r>
      <w:r w:rsidRPr="00CF7A76">
        <w:rPr>
          <w:b/>
          <w:sz w:val="20"/>
        </w:rPr>
        <w:t xml:space="preserve"> </w:t>
      </w:r>
      <w:r w:rsidRPr="00CF7A76">
        <w:rPr>
          <w:rFonts w:hint="eastAsia"/>
          <w:b/>
          <w:sz w:val="20"/>
        </w:rPr>
        <w:t>The target c</w:t>
      </w:r>
      <w:r w:rsidRPr="00CF7A76">
        <w:rPr>
          <w:b/>
          <w:sz w:val="20"/>
        </w:rPr>
        <w:t>ell</w:t>
      </w:r>
      <w:r w:rsidRPr="00CF7A76">
        <w:rPr>
          <w:rFonts w:hint="eastAsia"/>
          <w:b/>
          <w:sz w:val="20"/>
        </w:rPr>
        <w:t xml:space="preserve"> of handover with </w:t>
      </w:r>
      <w:proofErr w:type="spellStart"/>
      <w:r w:rsidRPr="00CF7A76">
        <w:rPr>
          <w:rFonts w:hint="eastAsia"/>
          <w:b/>
          <w:sz w:val="20"/>
        </w:rPr>
        <w:t>PSCell</w:t>
      </w:r>
      <w:proofErr w:type="spellEnd"/>
      <w:r w:rsidRPr="00CF7A76">
        <w:rPr>
          <w:rFonts w:hint="eastAsia"/>
          <w:b/>
          <w:sz w:val="20"/>
        </w:rPr>
        <w:t xml:space="preserve"> should be known cell</w:t>
      </w:r>
      <w:r w:rsidRPr="00CF7A76">
        <w:rPr>
          <w:b/>
          <w:sz w:val="20"/>
        </w:rPr>
        <w:t>.</w:t>
      </w:r>
    </w:p>
    <w:p w:rsidR="001C0F44" w:rsidRPr="00CF7A76" w:rsidRDefault="001C0F44" w:rsidP="001C0F44">
      <w:pPr>
        <w:spacing w:before="0" w:after="120"/>
        <w:jc w:val="left"/>
        <w:rPr>
          <w:b/>
          <w:sz w:val="20"/>
        </w:rPr>
      </w:pPr>
      <w:r w:rsidRPr="00CF7A76">
        <w:rPr>
          <w:rFonts w:hint="eastAsia"/>
          <w:b/>
          <w:sz w:val="20"/>
        </w:rPr>
        <w:t>Observation 2:</w:t>
      </w:r>
      <w:r w:rsidRPr="00CF7A76">
        <w:rPr>
          <w:b/>
          <w:sz w:val="20"/>
        </w:rPr>
        <w:t xml:space="preserve"> </w:t>
      </w:r>
      <w:proofErr w:type="spellStart"/>
      <w:r w:rsidRPr="00CF7A76">
        <w:rPr>
          <w:b/>
          <w:sz w:val="20"/>
        </w:rPr>
        <w:t>SCell</w:t>
      </w:r>
      <w:proofErr w:type="spellEnd"/>
      <w:r w:rsidRPr="00CF7A76">
        <w:rPr>
          <w:b/>
          <w:sz w:val="20"/>
        </w:rPr>
        <w:t>(s)</w:t>
      </w:r>
      <w:r w:rsidRPr="00CF7A76">
        <w:rPr>
          <w:rFonts w:hint="eastAsia"/>
          <w:b/>
          <w:sz w:val="20"/>
        </w:rPr>
        <w:t xml:space="preserve"> in MCG</w:t>
      </w:r>
      <w:r w:rsidRPr="00CF7A76">
        <w:rPr>
          <w:b/>
          <w:sz w:val="20"/>
        </w:rPr>
        <w:t xml:space="preserve"> should be </w:t>
      </w:r>
      <w:r>
        <w:rPr>
          <w:rFonts w:hint="eastAsia"/>
          <w:b/>
          <w:sz w:val="20"/>
        </w:rPr>
        <w:t>d</w:t>
      </w:r>
      <w:r w:rsidRPr="00CF7A76">
        <w:rPr>
          <w:b/>
          <w:sz w:val="20"/>
        </w:rPr>
        <w:t>e</w:t>
      </w:r>
      <w:r>
        <w:rPr>
          <w:rFonts w:hint="eastAsia"/>
          <w:b/>
          <w:sz w:val="20"/>
        </w:rPr>
        <w:t>-</w:t>
      </w:r>
      <w:r w:rsidRPr="00CF7A76">
        <w:rPr>
          <w:b/>
          <w:sz w:val="20"/>
        </w:rPr>
        <w:t>configured before handover.</w:t>
      </w:r>
    </w:p>
    <w:p w:rsidR="001C0F44" w:rsidRDefault="001C0F44" w:rsidP="001C0F44">
      <w:pPr>
        <w:spacing w:before="0" w:after="120"/>
        <w:jc w:val="left"/>
        <w:rPr>
          <w:b/>
          <w:sz w:val="20"/>
        </w:rPr>
      </w:pPr>
      <w:r w:rsidRPr="00CF7A76">
        <w:rPr>
          <w:rFonts w:hint="eastAsia"/>
          <w:b/>
          <w:sz w:val="20"/>
        </w:rPr>
        <w:t xml:space="preserve">Observation </w:t>
      </w:r>
      <w:r>
        <w:rPr>
          <w:rFonts w:hint="eastAsia"/>
          <w:b/>
          <w:sz w:val="20"/>
        </w:rPr>
        <w:t>3</w:t>
      </w:r>
      <w:r w:rsidRPr="00CF7A76">
        <w:rPr>
          <w:rFonts w:hint="eastAsia"/>
          <w:b/>
          <w:sz w:val="20"/>
        </w:rPr>
        <w:t>:</w:t>
      </w:r>
      <w:r w:rsidRPr="00CF7A76">
        <w:rPr>
          <w:b/>
          <w:sz w:val="20"/>
        </w:rPr>
        <w:t xml:space="preserve"> </w:t>
      </w:r>
      <w:r>
        <w:rPr>
          <w:rFonts w:hint="eastAsia"/>
          <w:b/>
          <w:sz w:val="20"/>
        </w:rPr>
        <w:t xml:space="preserve">The normal requirement of handover to </w:t>
      </w:r>
      <w:r>
        <w:rPr>
          <w:b/>
          <w:sz w:val="20"/>
        </w:rPr>
        <w:t>known</w:t>
      </w:r>
      <w:r>
        <w:rPr>
          <w:rFonts w:hint="eastAsia"/>
          <w:b/>
          <w:sz w:val="20"/>
        </w:rPr>
        <w:t xml:space="preserve"> target cell in current specification may be reused for handover with </w:t>
      </w:r>
      <w:proofErr w:type="spellStart"/>
      <w:r>
        <w:rPr>
          <w:rFonts w:hint="eastAsia"/>
          <w:b/>
          <w:sz w:val="20"/>
        </w:rPr>
        <w:t>PSCell</w:t>
      </w:r>
      <w:proofErr w:type="spellEnd"/>
      <w:r>
        <w:rPr>
          <w:rFonts w:hint="eastAsia"/>
          <w:b/>
          <w:sz w:val="20"/>
        </w:rPr>
        <w:t>.</w:t>
      </w:r>
    </w:p>
    <w:p w:rsidR="001C0F44" w:rsidRPr="00CF7A76" w:rsidRDefault="001C0F44" w:rsidP="001C0F44">
      <w:pPr>
        <w:spacing w:before="0" w:after="120"/>
        <w:jc w:val="left"/>
        <w:rPr>
          <w:b/>
          <w:sz w:val="20"/>
        </w:rPr>
      </w:pPr>
      <w:r w:rsidRPr="00CF7A76">
        <w:rPr>
          <w:rFonts w:hint="eastAsia"/>
          <w:b/>
          <w:sz w:val="20"/>
        </w:rPr>
        <w:t xml:space="preserve">Observation </w:t>
      </w:r>
      <w:r>
        <w:rPr>
          <w:rFonts w:hint="eastAsia"/>
          <w:b/>
          <w:sz w:val="20"/>
        </w:rPr>
        <w:t>4</w:t>
      </w:r>
      <w:r w:rsidRPr="00CF7A76">
        <w:rPr>
          <w:rFonts w:hint="eastAsia"/>
          <w:b/>
          <w:sz w:val="20"/>
        </w:rPr>
        <w:t>:</w:t>
      </w:r>
      <w:r w:rsidRPr="00CF7A76">
        <w:rPr>
          <w:b/>
          <w:sz w:val="20"/>
        </w:rPr>
        <w:t xml:space="preserve"> </w:t>
      </w:r>
      <w:r w:rsidRPr="009F48D1">
        <w:rPr>
          <w:b/>
          <w:sz w:val="20"/>
        </w:rPr>
        <w:t>Th</w:t>
      </w:r>
      <w:r>
        <w:rPr>
          <w:rFonts w:hint="eastAsia"/>
          <w:b/>
          <w:sz w:val="20"/>
        </w:rPr>
        <w:t>e</w:t>
      </w:r>
      <w:r w:rsidRPr="009F48D1">
        <w:rPr>
          <w:b/>
          <w:sz w:val="20"/>
        </w:rPr>
        <w:t xml:space="preserve"> communication on </w:t>
      </w:r>
      <w:proofErr w:type="spellStart"/>
      <w:r w:rsidRPr="009F48D1">
        <w:rPr>
          <w:b/>
          <w:sz w:val="20"/>
        </w:rPr>
        <w:t>PSCell</w:t>
      </w:r>
      <w:proofErr w:type="spellEnd"/>
      <w:r w:rsidRPr="009F48D1">
        <w:rPr>
          <w:b/>
          <w:sz w:val="20"/>
        </w:rPr>
        <w:t xml:space="preserve"> and </w:t>
      </w:r>
      <w:proofErr w:type="spellStart"/>
      <w:r w:rsidRPr="009F48D1">
        <w:rPr>
          <w:b/>
          <w:sz w:val="20"/>
        </w:rPr>
        <w:t>SCell</w:t>
      </w:r>
      <w:proofErr w:type="spellEnd"/>
      <w:r w:rsidRPr="009F48D1">
        <w:rPr>
          <w:b/>
          <w:sz w:val="20"/>
        </w:rPr>
        <w:t>(s) in SCG</w:t>
      </w:r>
      <w:r w:rsidRPr="00CF7A76">
        <w:rPr>
          <w:b/>
          <w:sz w:val="20"/>
        </w:rPr>
        <w:t xml:space="preserve"> should be </w:t>
      </w:r>
      <w:r>
        <w:rPr>
          <w:rFonts w:hint="eastAsia"/>
          <w:b/>
          <w:sz w:val="20"/>
        </w:rPr>
        <w:t xml:space="preserve">done parallel with </w:t>
      </w:r>
      <w:r w:rsidRPr="009F48D1">
        <w:rPr>
          <w:b/>
          <w:sz w:val="20"/>
        </w:rPr>
        <w:t>handover process</w:t>
      </w:r>
      <w:r>
        <w:rPr>
          <w:rFonts w:hint="eastAsia"/>
          <w:b/>
          <w:sz w:val="20"/>
        </w:rPr>
        <w:t>. Interruption on the communication needs further study and discussion.</w:t>
      </w:r>
    </w:p>
    <w:p w:rsidR="008758CC" w:rsidRPr="009F48D1" w:rsidRDefault="008758CC"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B01DC" w:rsidRDefault="007B01DC" w:rsidP="006135C6">
      <w:pPr>
        <w:pStyle w:val="ab"/>
        <w:ind w:left="540" w:hangingChars="270" w:hanging="540"/>
        <w:rPr>
          <w:sz w:val="20"/>
        </w:rPr>
      </w:pPr>
      <w:r>
        <w:rPr>
          <w:rFonts w:hint="eastAsia"/>
          <w:sz w:val="20"/>
        </w:rPr>
        <w:t xml:space="preserve">[1]      </w:t>
      </w:r>
      <w:r w:rsidRPr="007B01DC">
        <w:rPr>
          <w:sz w:val="20"/>
        </w:rPr>
        <w:t>RP-202874</w:t>
      </w:r>
      <w:r>
        <w:rPr>
          <w:rFonts w:hint="eastAsia"/>
          <w:sz w:val="20"/>
        </w:rPr>
        <w:t xml:space="preserve">, </w:t>
      </w:r>
      <w:r w:rsidRPr="007B01DC">
        <w:rPr>
          <w:sz w:val="20"/>
        </w:rPr>
        <w:t>Revised</w:t>
      </w:r>
      <w:r>
        <w:rPr>
          <w:rFonts w:hint="eastAsia"/>
          <w:sz w:val="20"/>
        </w:rPr>
        <w:t xml:space="preserve"> </w:t>
      </w:r>
      <w:r w:rsidRPr="007B01DC">
        <w:rPr>
          <w:sz w:val="20"/>
        </w:rPr>
        <w:t>WID of REL-17 NR RRM further enhancement</w:t>
      </w:r>
      <w:r>
        <w:rPr>
          <w:rFonts w:hint="eastAsia"/>
          <w:sz w:val="20"/>
        </w:rPr>
        <w:t>, Apple</w:t>
      </w:r>
    </w:p>
    <w:p w:rsidR="006135C6" w:rsidRDefault="006135C6" w:rsidP="006135C6">
      <w:pPr>
        <w:pStyle w:val="ab"/>
        <w:ind w:left="540" w:hangingChars="270" w:hanging="540"/>
        <w:rPr>
          <w:sz w:val="20"/>
        </w:rPr>
      </w:pPr>
      <w:r>
        <w:rPr>
          <w:rFonts w:hint="eastAsia"/>
          <w:sz w:val="20"/>
        </w:rPr>
        <w:t>[</w:t>
      </w:r>
      <w:r w:rsidR="00BA7008">
        <w:rPr>
          <w:rFonts w:hint="eastAsia"/>
          <w:sz w:val="20"/>
        </w:rPr>
        <w:t>2</w:t>
      </w:r>
      <w:r>
        <w:rPr>
          <w:rFonts w:hint="eastAsia"/>
          <w:sz w:val="20"/>
        </w:rPr>
        <w:t>]</w:t>
      </w:r>
      <w:r>
        <w:rPr>
          <w:rFonts w:hint="eastAsia"/>
          <w:sz w:val="20"/>
        </w:rPr>
        <w:tab/>
      </w:r>
      <w:r w:rsidR="00EA0CAD" w:rsidRPr="00EA0CAD">
        <w:rPr>
          <w:sz w:val="20"/>
        </w:rPr>
        <w:t>R4-2017265</w:t>
      </w:r>
      <w:r w:rsidR="00EA0CAD">
        <w:rPr>
          <w:rFonts w:hint="eastAsia"/>
          <w:sz w:val="20"/>
        </w:rPr>
        <w:t xml:space="preserve">, </w:t>
      </w:r>
      <w:r w:rsidR="00EA0CAD" w:rsidRPr="00EA0CAD">
        <w:rPr>
          <w:sz w:val="20"/>
        </w:rPr>
        <w:t xml:space="preserve">Work plan for R17 </w:t>
      </w:r>
      <w:proofErr w:type="spellStart"/>
      <w:r w:rsidR="00EA0CAD" w:rsidRPr="00EA0CAD">
        <w:rPr>
          <w:sz w:val="20"/>
        </w:rPr>
        <w:t>FeRRM</w:t>
      </w:r>
      <w:proofErr w:type="spellEnd"/>
      <w:r w:rsidR="00EA0CAD">
        <w:rPr>
          <w:rFonts w:hint="eastAsia"/>
          <w:sz w:val="20"/>
        </w:rPr>
        <w:t xml:space="preserve">, </w:t>
      </w:r>
      <w:r w:rsidR="00EA0CAD" w:rsidRPr="00EA0CAD">
        <w:rPr>
          <w:sz w:val="20"/>
        </w:rPr>
        <w:t>Apple</w:t>
      </w:r>
    </w:p>
    <w:p w:rsidR="009B1D3B" w:rsidRDefault="009B1D3B" w:rsidP="00EA0CAD">
      <w:pPr>
        <w:pStyle w:val="ab"/>
        <w:ind w:left="540" w:hangingChars="270" w:hanging="540"/>
        <w:rPr>
          <w:sz w:val="20"/>
        </w:rPr>
      </w:pPr>
      <w:r>
        <w:rPr>
          <w:rFonts w:hint="eastAsia"/>
          <w:sz w:val="20"/>
        </w:rPr>
        <w:t>[</w:t>
      </w:r>
      <w:r w:rsidR="00BA7008">
        <w:rPr>
          <w:rFonts w:hint="eastAsia"/>
          <w:sz w:val="20"/>
        </w:rPr>
        <w:t>3</w:t>
      </w:r>
      <w:r>
        <w:rPr>
          <w:rFonts w:hint="eastAsia"/>
          <w:sz w:val="20"/>
        </w:rPr>
        <w:t>]</w:t>
      </w:r>
      <w:r>
        <w:rPr>
          <w:rFonts w:hint="eastAsia"/>
          <w:sz w:val="20"/>
        </w:rPr>
        <w:tab/>
      </w:r>
      <w:r w:rsidR="00EA0CAD">
        <w:rPr>
          <w:rFonts w:hint="eastAsia"/>
          <w:sz w:val="20"/>
        </w:rPr>
        <w:t>3GPP TS38.1</w:t>
      </w:r>
      <w:r w:rsidR="001C0F44">
        <w:rPr>
          <w:rFonts w:hint="eastAsia"/>
          <w:sz w:val="20"/>
        </w:rPr>
        <w:t>33</w:t>
      </w:r>
      <w:r w:rsidR="00EA0CAD">
        <w:rPr>
          <w:rFonts w:hint="eastAsia"/>
          <w:sz w:val="20"/>
        </w:rPr>
        <w:t xml:space="preserve"> v1</w:t>
      </w:r>
      <w:r w:rsidR="001C0F44">
        <w:rPr>
          <w:rFonts w:hint="eastAsia"/>
          <w:sz w:val="20"/>
        </w:rPr>
        <w:t>6</w:t>
      </w:r>
      <w:r w:rsidR="00EA0CAD">
        <w:rPr>
          <w:rFonts w:hint="eastAsia"/>
          <w:sz w:val="20"/>
        </w:rPr>
        <w:t>.</w:t>
      </w:r>
      <w:r w:rsidR="001C0F44">
        <w:rPr>
          <w:rFonts w:hint="eastAsia"/>
          <w:sz w:val="20"/>
        </w:rPr>
        <w:t>6</w:t>
      </w:r>
      <w:r w:rsidR="00EA0CAD">
        <w:rPr>
          <w:rFonts w:hint="eastAsia"/>
          <w:sz w:val="20"/>
        </w:rPr>
        <w:t xml:space="preserve">.0, </w:t>
      </w:r>
      <w:r w:rsidR="001C0F44">
        <w:rPr>
          <w:rFonts w:hint="eastAsia"/>
          <w:sz w:val="20"/>
        </w:rPr>
        <w:t xml:space="preserve">NR: </w:t>
      </w:r>
      <w:r w:rsidR="001C0F44" w:rsidRPr="001C0F44">
        <w:rPr>
          <w:sz w:val="20"/>
        </w:rPr>
        <w:t>Requirements for support of radio resource management</w:t>
      </w:r>
    </w:p>
    <w:p w:rsidR="00442503" w:rsidRPr="001C0F44" w:rsidRDefault="00442503" w:rsidP="00442503">
      <w:pPr>
        <w:spacing w:before="0" w:after="120"/>
        <w:jc w:val="left"/>
        <w:rPr>
          <w:sz w:val="20"/>
        </w:rPr>
      </w:pPr>
    </w:p>
    <w:sectPr w:rsidR="00442503" w:rsidRPr="001C0F4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226" w:rsidRDefault="008E7226" w:rsidP="0095591C">
      <w:pPr>
        <w:spacing w:after="60"/>
        <w:ind w:left="210"/>
      </w:pPr>
      <w:r>
        <w:separator/>
      </w:r>
    </w:p>
    <w:p w:rsidR="008E7226" w:rsidRDefault="008E7226"/>
  </w:endnote>
  <w:endnote w:type="continuationSeparator" w:id="0">
    <w:p w:rsidR="008E7226" w:rsidRDefault="008E7226" w:rsidP="0095591C">
      <w:pPr>
        <w:spacing w:after="60"/>
        <w:ind w:left="210"/>
      </w:pPr>
      <w:r>
        <w:continuationSeparator/>
      </w:r>
    </w:p>
    <w:p w:rsidR="008E7226" w:rsidRDefault="008E7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panose1 w:val="00000000000000000000"/>
    <w:charset w:val="80"/>
    <w:family w:val="roman"/>
    <w:notTrueType/>
    <w:pitch w:val="variable"/>
    <w:sig w:usb0="00000000"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AAE" w:rsidRDefault="00587AA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82834">
      <w:t>1</w:t>
    </w:r>
    <w:r>
      <w:fldChar w:fldCharType="end"/>
    </w:r>
  </w:p>
  <w:p w:rsidR="00587AAE" w:rsidRDefault="00587A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226" w:rsidRDefault="008E7226" w:rsidP="0095591C">
      <w:pPr>
        <w:spacing w:after="60"/>
        <w:ind w:left="210"/>
      </w:pPr>
      <w:r>
        <w:separator/>
      </w:r>
    </w:p>
    <w:p w:rsidR="008E7226" w:rsidRDefault="008E7226"/>
  </w:footnote>
  <w:footnote w:type="continuationSeparator" w:id="0">
    <w:p w:rsidR="008E7226" w:rsidRDefault="008E7226" w:rsidP="0095591C">
      <w:pPr>
        <w:spacing w:after="60"/>
        <w:ind w:left="210"/>
      </w:pPr>
      <w:r>
        <w:continuationSeparator/>
      </w:r>
    </w:p>
    <w:p w:rsidR="008E7226" w:rsidRDefault="008E72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AAE" w:rsidRDefault="00587AA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87AAE" w:rsidRDefault="00587A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444807"/>
    <w:multiLevelType w:val="hybridMultilevel"/>
    <w:tmpl w:val="810E57C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04190003">
      <w:start w:val="1"/>
      <w:numFmt w:val="bullet"/>
      <w:lvlText w:val="o"/>
      <w:lvlJc w:val="left"/>
      <w:pPr>
        <w:tabs>
          <w:tab w:val="num" w:pos="1800"/>
        </w:tabs>
        <w:ind w:left="1800" w:hanging="360"/>
      </w:pPr>
      <w:rPr>
        <w:rFonts w:ascii="Courier New" w:hAnsi="Courier New" w:cs="Courier New"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8AE42F5"/>
    <w:multiLevelType w:val="hybridMultilevel"/>
    <w:tmpl w:val="860887F8"/>
    <w:lvl w:ilvl="0" w:tplc="C298D5B6">
      <w:start w:val="1"/>
      <w:numFmt w:val="bullet"/>
      <w:lvlText w:val="•"/>
      <w:lvlJc w:val="left"/>
      <w:pPr>
        <w:tabs>
          <w:tab w:val="num" w:pos="360"/>
        </w:tabs>
        <w:ind w:left="360" w:hanging="360"/>
      </w:pPr>
      <w:rPr>
        <w:rFonts w:ascii="Arial" w:hAnsi="Arial" w:cs="Times New Roman" w:hint="default"/>
        <w:lang w:val="en-GB"/>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233F6D"/>
    <w:multiLevelType w:val="hybridMultilevel"/>
    <w:tmpl w:val="2DA8D46A"/>
    <w:lvl w:ilvl="0" w:tplc="E5F821BA">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0EE3D6F"/>
    <w:multiLevelType w:val="hybridMultilevel"/>
    <w:tmpl w:val="14844F6E"/>
    <w:lvl w:ilvl="0" w:tplc="658037F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790A3D"/>
    <w:multiLevelType w:val="hybridMultilevel"/>
    <w:tmpl w:val="08B0C56C"/>
    <w:lvl w:ilvl="0" w:tplc="622206A8">
      <w:start w:val="1"/>
      <w:numFmt w:val="bullet"/>
      <w:lvlText w:val=""/>
      <w:lvlJc w:val="left"/>
      <w:pPr>
        <w:tabs>
          <w:tab w:val="num" w:pos="720"/>
        </w:tabs>
        <w:ind w:left="720" w:hanging="360"/>
      </w:pPr>
      <w:rPr>
        <w:rFonts w:ascii="Wingdings" w:hAnsi="Wingdings" w:hint="default"/>
      </w:rPr>
    </w:lvl>
    <w:lvl w:ilvl="1" w:tplc="AFD06F62">
      <w:start w:val="3731"/>
      <w:numFmt w:val="bullet"/>
      <w:lvlText w:val="–"/>
      <w:lvlJc w:val="left"/>
      <w:pPr>
        <w:tabs>
          <w:tab w:val="num" w:pos="1440"/>
        </w:tabs>
        <w:ind w:left="1440" w:hanging="360"/>
      </w:pPr>
      <w:rPr>
        <w:rFonts w:ascii="Arial" w:hAnsi="Arial" w:hint="default"/>
      </w:rPr>
    </w:lvl>
    <w:lvl w:ilvl="2" w:tplc="A1B08888">
      <w:start w:val="3731"/>
      <w:numFmt w:val="bullet"/>
      <w:lvlText w:val="•"/>
      <w:lvlJc w:val="left"/>
      <w:pPr>
        <w:tabs>
          <w:tab w:val="num" w:pos="2160"/>
        </w:tabs>
        <w:ind w:left="2160" w:hanging="360"/>
      </w:pPr>
      <w:rPr>
        <w:rFonts w:ascii="Arial" w:hAnsi="Arial" w:hint="default"/>
      </w:rPr>
    </w:lvl>
    <w:lvl w:ilvl="3" w:tplc="461045EA" w:tentative="1">
      <w:start w:val="1"/>
      <w:numFmt w:val="bullet"/>
      <w:lvlText w:val=""/>
      <w:lvlJc w:val="left"/>
      <w:pPr>
        <w:tabs>
          <w:tab w:val="num" w:pos="2880"/>
        </w:tabs>
        <w:ind w:left="2880" w:hanging="360"/>
      </w:pPr>
      <w:rPr>
        <w:rFonts w:ascii="Wingdings" w:hAnsi="Wingdings" w:hint="default"/>
      </w:rPr>
    </w:lvl>
    <w:lvl w:ilvl="4" w:tplc="78AA9388" w:tentative="1">
      <w:start w:val="1"/>
      <w:numFmt w:val="bullet"/>
      <w:lvlText w:val=""/>
      <w:lvlJc w:val="left"/>
      <w:pPr>
        <w:tabs>
          <w:tab w:val="num" w:pos="3600"/>
        </w:tabs>
        <w:ind w:left="3600" w:hanging="360"/>
      </w:pPr>
      <w:rPr>
        <w:rFonts w:ascii="Wingdings" w:hAnsi="Wingdings" w:hint="default"/>
      </w:rPr>
    </w:lvl>
    <w:lvl w:ilvl="5" w:tplc="500EC1F8" w:tentative="1">
      <w:start w:val="1"/>
      <w:numFmt w:val="bullet"/>
      <w:lvlText w:val=""/>
      <w:lvlJc w:val="left"/>
      <w:pPr>
        <w:tabs>
          <w:tab w:val="num" w:pos="4320"/>
        </w:tabs>
        <w:ind w:left="4320" w:hanging="360"/>
      </w:pPr>
      <w:rPr>
        <w:rFonts w:ascii="Wingdings" w:hAnsi="Wingdings" w:hint="default"/>
      </w:rPr>
    </w:lvl>
    <w:lvl w:ilvl="6" w:tplc="F6222B9C" w:tentative="1">
      <w:start w:val="1"/>
      <w:numFmt w:val="bullet"/>
      <w:lvlText w:val=""/>
      <w:lvlJc w:val="left"/>
      <w:pPr>
        <w:tabs>
          <w:tab w:val="num" w:pos="5040"/>
        </w:tabs>
        <w:ind w:left="5040" w:hanging="360"/>
      </w:pPr>
      <w:rPr>
        <w:rFonts w:ascii="Wingdings" w:hAnsi="Wingdings" w:hint="default"/>
      </w:rPr>
    </w:lvl>
    <w:lvl w:ilvl="7" w:tplc="46A47F52" w:tentative="1">
      <w:start w:val="1"/>
      <w:numFmt w:val="bullet"/>
      <w:lvlText w:val=""/>
      <w:lvlJc w:val="left"/>
      <w:pPr>
        <w:tabs>
          <w:tab w:val="num" w:pos="5760"/>
        </w:tabs>
        <w:ind w:left="5760" w:hanging="360"/>
      </w:pPr>
      <w:rPr>
        <w:rFonts w:ascii="Wingdings" w:hAnsi="Wingdings" w:hint="default"/>
      </w:rPr>
    </w:lvl>
    <w:lvl w:ilvl="8" w:tplc="F5880BB6" w:tentative="1">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F882E20"/>
    <w:multiLevelType w:val="hybridMultilevel"/>
    <w:tmpl w:val="C1CE773A"/>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8CA2CB4A">
      <w:start w:val="2"/>
      <w:numFmt w:val="bullet"/>
      <w:lvlText w:val="-"/>
      <w:lvlJc w:val="left"/>
      <w:pPr>
        <w:ind w:left="2520" w:hanging="360"/>
      </w:pPr>
      <w:rPr>
        <w:rFonts w:ascii="Times New Roman" w:eastAsia="宋体" w:hAnsi="Times New Roman" w:cs="Times New Roman"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C01E1D"/>
    <w:multiLevelType w:val="hybridMultilevel"/>
    <w:tmpl w:val="06A2E5DC"/>
    <w:lvl w:ilvl="0" w:tplc="504CDE84">
      <w:start w:val="1"/>
      <w:numFmt w:val="bullet"/>
      <w:lvlText w:val="-"/>
      <w:lvlJc w:val="left"/>
      <w:pPr>
        <w:ind w:left="717" w:hanging="360"/>
      </w:pPr>
      <w:rPr>
        <w:rFonts w:ascii="Times New Roman" w:eastAsia="宋体" w:hAnsi="Times New Roman" w:cs="Times New Roman"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nsid w:val="739C0B98"/>
    <w:multiLevelType w:val="hybridMultilevel"/>
    <w:tmpl w:val="0ABE5B8C"/>
    <w:lvl w:ilvl="0" w:tplc="DAEC2F6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3">
      <w:start w:val="1"/>
      <w:numFmt w:val="bullet"/>
      <w:lvlText w:val="o"/>
      <w:lvlJc w:val="left"/>
      <w:pPr>
        <w:tabs>
          <w:tab w:val="num" w:pos="1800"/>
        </w:tabs>
        <w:ind w:left="1800" w:hanging="360"/>
      </w:pPr>
      <w:rPr>
        <w:rFonts w:ascii="Courier New" w:hAnsi="Courier New" w:cs="Courier New" w:hint="default"/>
      </w:rPr>
    </w:lvl>
    <w:lvl w:ilvl="3" w:tplc="6D34F20E">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5"/>
  </w:num>
  <w:num w:numId="5">
    <w:abstractNumId w:val="7"/>
  </w:num>
  <w:num w:numId="6">
    <w:abstractNumId w:val="24"/>
  </w:num>
  <w:num w:numId="7">
    <w:abstractNumId w:val="3"/>
  </w:num>
  <w:num w:numId="8">
    <w:abstractNumId w:val="16"/>
  </w:num>
  <w:num w:numId="9">
    <w:abstractNumId w:val="11"/>
  </w:num>
  <w:num w:numId="10">
    <w:abstractNumId w:val="21"/>
  </w:num>
  <w:num w:numId="11">
    <w:abstractNumId w:val="25"/>
  </w:num>
  <w:num w:numId="12">
    <w:abstractNumId w:val="27"/>
  </w:num>
  <w:num w:numId="13">
    <w:abstractNumId w:val="12"/>
  </w:num>
  <w:num w:numId="14">
    <w:abstractNumId w:val="14"/>
  </w:num>
  <w:num w:numId="15">
    <w:abstractNumId w:val="9"/>
  </w:num>
  <w:num w:numId="16">
    <w:abstractNumId w:val="20"/>
  </w:num>
  <w:num w:numId="17">
    <w:abstractNumId w:val="0"/>
  </w:num>
  <w:num w:numId="18">
    <w:abstractNumId w:val="6"/>
  </w:num>
  <w:num w:numId="19">
    <w:abstractNumId w:val="2"/>
  </w:num>
  <w:num w:numId="20">
    <w:abstractNumId w:val="17"/>
  </w:num>
  <w:num w:numId="21">
    <w:abstractNumId w:val="13"/>
  </w:num>
  <w:num w:numId="22">
    <w:abstractNumId w:val="26"/>
  </w:num>
  <w:num w:numId="23">
    <w:abstractNumId w:val="22"/>
  </w:num>
  <w:num w:numId="24">
    <w:abstractNumId w:val="10"/>
  </w:num>
  <w:num w:numId="25">
    <w:abstractNumId w:val="19"/>
  </w:num>
  <w:num w:numId="26">
    <w:abstractNumId w:val="23"/>
  </w:num>
  <w:num w:numId="27">
    <w:abstractNumId w:val="4"/>
  </w:num>
  <w:num w:numId="2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56"/>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2156"/>
    <w:rsid w:val="00032220"/>
    <w:rsid w:val="000322C3"/>
    <w:rsid w:val="000333E3"/>
    <w:rsid w:val="0003476C"/>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4B5"/>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07"/>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955"/>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805"/>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34"/>
    <w:rsid w:val="0018284D"/>
    <w:rsid w:val="00182A33"/>
    <w:rsid w:val="00182CB9"/>
    <w:rsid w:val="00183510"/>
    <w:rsid w:val="00183D3B"/>
    <w:rsid w:val="0018517C"/>
    <w:rsid w:val="00185406"/>
    <w:rsid w:val="00185C08"/>
    <w:rsid w:val="00186108"/>
    <w:rsid w:val="00186A12"/>
    <w:rsid w:val="00186BC6"/>
    <w:rsid w:val="00186E7B"/>
    <w:rsid w:val="0019052F"/>
    <w:rsid w:val="001906E8"/>
    <w:rsid w:val="00191450"/>
    <w:rsid w:val="00191569"/>
    <w:rsid w:val="001926AE"/>
    <w:rsid w:val="0019278D"/>
    <w:rsid w:val="00193417"/>
    <w:rsid w:val="001938EF"/>
    <w:rsid w:val="0019507E"/>
    <w:rsid w:val="001950C1"/>
    <w:rsid w:val="001959C3"/>
    <w:rsid w:val="00195B5D"/>
    <w:rsid w:val="00195D86"/>
    <w:rsid w:val="00196257"/>
    <w:rsid w:val="001964B6"/>
    <w:rsid w:val="001964DA"/>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6A97"/>
    <w:rsid w:val="001B7169"/>
    <w:rsid w:val="001B71A8"/>
    <w:rsid w:val="001B7297"/>
    <w:rsid w:val="001B746B"/>
    <w:rsid w:val="001B7862"/>
    <w:rsid w:val="001C06AA"/>
    <w:rsid w:val="001C08A4"/>
    <w:rsid w:val="001C0F4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5C7B"/>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3AA"/>
    <w:rsid w:val="00257AE1"/>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0B27"/>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FEC"/>
    <w:rsid w:val="002D601A"/>
    <w:rsid w:val="002D6AB2"/>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998"/>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6D8A"/>
    <w:rsid w:val="003272D6"/>
    <w:rsid w:val="00327447"/>
    <w:rsid w:val="003275E4"/>
    <w:rsid w:val="003304BC"/>
    <w:rsid w:val="00330DA2"/>
    <w:rsid w:val="003316B9"/>
    <w:rsid w:val="0033175E"/>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37FEC"/>
    <w:rsid w:val="00341432"/>
    <w:rsid w:val="00341B85"/>
    <w:rsid w:val="003434AB"/>
    <w:rsid w:val="0034365C"/>
    <w:rsid w:val="00343B9A"/>
    <w:rsid w:val="0034428A"/>
    <w:rsid w:val="003444CF"/>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2E93"/>
    <w:rsid w:val="003637EE"/>
    <w:rsid w:val="00363CFD"/>
    <w:rsid w:val="00363E17"/>
    <w:rsid w:val="003641C1"/>
    <w:rsid w:val="003667D3"/>
    <w:rsid w:val="00366B69"/>
    <w:rsid w:val="00366C44"/>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88"/>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35C5"/>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91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62D3"/>
    <w:rsid w:val="004D647F"/>
    <w:rsid w:val="004D6D2E"/>
    <w:rsid w:val="004D6F73"/>
    <w:rsid w:val="004D744C"/>
    <w:rsid w:val="004D7861"/>
    <w:rsid w:val="004D7D7F"/>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E07"/>
    <w:rsid w:val="00515E27"/>
    <w:rsid w:val="00516440"/>
    <w:rsid w:val="00516D35"/>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166A"/>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73B"/>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9D0"/>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70CE"/>
    <w:rsid w:val="0058715C"/>
    <w:rsid w:val="00587218"/>
    <w:rsid w:val="00587406"/>
    <w:rsid w:val="00587AAE"/>
    <w:rsid w:val="00590785"/>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48AC"/>
    <w:rsid w:val="005A4C0B"/>
    <w:rsid w:val="005A4D01"/>
    <w:rsid w:val="005A5176"/>
    <w:rsid w:val="005A5232"/>
    <w:rsid w:val="005A5AE0"/>
    <w:rsid w:val="005A5FEC"/>
    <w:rsid w:val="005A6095"/>
    <w:rsid w:val="005A67A2"/>
    <w:rsid w:val="005A77CE"/>
    <w:rsid w:val="005A7894"/>
    <w:rsid w:val="005A7C38"/>
    <w:rsid w:val="005A7C9D"/>
    <w:rsid w:val="005B0057"/>
    <w:rsid w:val="005B01A9"/>
    <w:rsid w:val="005B0889"/>
    <w:rsid w:val="005B185B"/>
    <w:rsid w:val="005B193C"/>
    <w:rsid w:val="005B28AD"/>
    <w:rsid w:val="005B28E8"/>
    <w:rsid w:val="005B2BB0"/>
    <w:rsid w:val="005B403E"/>
    <w:rsid w:val="005B4B3B"/>
    <w:rsid w:val="005B5481"/>
    <w:rsid w:val="005B6402"/>
    <w:rsid w:val="005B6DDC"/>
    <w:rsid w:val="005B734C"/>
    <w:rsid w:val="005B7C76"/>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47A6"/>
    <w:rsid w:val="005D5EF1"/>
    <w:rsid w:val="005D5F41"/>
    <w:rsid w:val="005D691F"/>
    <w:rsid w:val="005D74BB"/>
    <w:rsid w:val="005D77AB"/>
    <w:rsid w:val="005D78E7"/>
    <w:rsid w:val="005E00BF"/>
    <w:rsid w:val="005E0490"/>
    <w:rsid w:val="005E157B"/>
    <w:rsid w:val="005E33FB"/>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3A0D"/>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C1F"/>
    <w:rsid w:val="006A0FFA"/>
    <w:rsid w:val="006A186F"/>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73A"/>
    <w:rsid w:val="006E582A"/>
    <w:rsid w:val="006E584A"/>
    <w:rsid w:val="006E6185"/>
    <w:rsid w:val="006E69F7"/>
    <w:rsid w:val="006E6AD4"/>
    <w:rsid w:val="006F034F"/>
    <w:rsid w:val="006F05EC"/>
    <w:rsid w:val="006F0FB5"/>
    <w:rsid w:val="006F109D"/>
    <w:rsid w:val="006F185F"/>
    <w:rsid w:val="006F1D71"/>
    <w:rsid w:val="006F20F9"/>
    <w:rsid w:val="006F3492"/>
    <w:rsid w:val="006F356D"/>
    <w:rsid w:val="006F35BF"/>
    <w:rsid w:val="006F3CC0"/>
    <w:rsid w:val="006F43AF"/>
    <w:rsid w:val="006F4CFC"/>
    <w:rsid w:val="006F53BB"/>
    <w:rsid w:val="006F6E90"/>
    <w:rsid w:val="006F6F0D"/>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27F"/>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372F"/>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47419"/>
    <w:rsid w:val="00747605"/>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DD4"/>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04C"/>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01DC"/>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44"/>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2729"/>
    <w:rsid w:val="008232A5"/>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3E83"/>
    <w:rsid w:val="00884125"/>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046"/>
    <w:rsid w:val="008A0946"/>
    <w:rsid w:val="008A0BAF"/>
    <w:rsid w:val="008A14D5"/>
    <w:rsid w:val="008A1B35"/>
    <w:rsid w:val="008A2541"/>
    <w:rsid w:val="008A26AD"/>
    <w:rsid w:val="008A3AC3"/>
    <w:rsid w:val="008A4156"/>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5E8"/>
    <w:rsid w:val="008B6637"/>
    <w:rsid w:val="008B66B5"/>
    <w:rsid w:val="008B6A58"/>
    <w:rsid w:val="008B6E82"/>
    <w:rsid w:val="008B793E"/>
    <w:rsid w:val="008C00E4"/>
    <w:rsid w:val="008C027C"/>
    <w:rsid w:val="008C043B"/>
    <w:rsid w:val="008C14C6"/>
    <w:rsid w:val="008C28FA"/>
    <w:rsid w:val="008C2A67"/>
    <w:rsid w:val="008C2ACA"/>
    <w:rsid w:val="008C2DFB"/>
    <w:rsid w:val="008C30BD"/>
    <w:rsid w:val="008C335C"/>
    <w:rsid w:val="008C342B"/>
    <w:rsid w:val="008C3B75"/>
    <w:rsid w:val="008C5137"/>
    <w:rsid w:val="008C568A"/>
    <w:rsid w:val="008C6D9D"/>
    <w:rsid w:val="008C75A0"/>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226"/>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0E66"/>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3FD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4B5B"/>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462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3E49"/>
    <w:rsid w:val="009943AA"/>
    <w:rsid w:val="00994BF8"/>
    <w:rsid w:val="00996637"/>
    <w:rsid w:val="009A0113"/>
    <w:rsid w:val="009A08EE"/>
    <w:rsid w:val="009A1780"/>
    <w:rsid w:val="009A1B02"/>
    <w:rsid w:val="009A25A4"/>
    <w:rsid w:val="009A2C12"/>
    <w:rsid w:val="009A2DC3"/>
    <w:rsid w:val="009A2F73"/>
    <w:rsid w:val="009A3136"/>
    <w:rsid w:val="009A36D1"/>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A8F"/>
    <w:rsid w:val="009B561A"/>
    <w:rsid w:val="009B5788"/>
    <w:rsid w:val="009B5E34"/>
    <w:rsid w:val="009B6575"/>
    <w:rsid w:val="009B67E0"/>
    <w:rsid w:val="009B6E5D"/>
    <w:rsid w:val="009B724F"/>
    <w:rsid w:val="009B76D2"/>
    <w:rsid w:val="009B7A06"/>
    <w:rsid w:val="009C0FFA"/>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D1"/>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1FC"/>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B8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1CE"/>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155"/>
    <w:rsid w:val="00AB28A3"/>
    <w:rsid w:val="00AB2A58"/>
    <w:rsid w:val="00AB2F06"/>
    <w:rsid w:val="00AB38E0"/>
    <w:rsid w:val="00AB4D80"/>
    <w:rsid w:val="00AB4FFD"/>
    <w:rsid w:val="00AB5073"/>
    <w:rsid w:val="00AB5C08"/>
    <w:rsid w:val="00AB61A9"/>
    <w:rsid w:val="00AB654E"/>
    <w:rsid w:val="00AB7514"/>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816"/>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EE8"/>
    <w:rsid w:val="00BA3803"/>
    <w:rsid w:val="00BA39D4"/>
    <w:rsid w:val="00BA3C3A"/>
    <w:rsid w:val="00BA45B8"/>
    <w:rsid w:val="00BA5394"/>
    <w:rsid w:val="00BA6447"/>
    <w:rsid w:val="00BA6B31"/>
    <w:rsid w:val="00BA7008"/>
    <w:rsid w:val="00BA7280"/>
    <w:rsid w:val="00BA767B"/>
    <w:rsid w:val="00BA7F1B"/>
    <w:rsid w:val="00BB00B7"/>
    <w:rsid w:val="00BB1B5E"/>
    <w:rsid w:val="00BB1E9A"/>
    <w:rsid w:val="00BB2BFA"/>
    <w:rsid w:val="00BB2D6A"/>
    <w:rsid w:val="00BB3017"/>
    <w:rsid w:val="00BB3350"/>
    <w:rsid w:val="00BB33D7"/>
    <w:rsid w:val="00BB34D5"/>
    <w:rsid w:val="00BB4018"/>
    <w:rsid w:val="00BB42DC"/>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6BE8"/>
    <w:rsid w:val="00BF0174"/>
    <w:rsid w:val="00BF16C7"/>
    <w:rsid w:val="00BF1A13"/>
    <w:rsid w:val="00BF25FB"/>
    <w:rsid w:val="00BF2B7B"/>
    <w:rsid w:val="00BF2F26"/>
    <w:rsid w:val="00BF3B4D"/>
    <w:rsid w:val="00BF3E71"/>
    <w:rsid w:val="00BF3F7B"/>
    <w:rsid w:val="00BF4978"/>
    <w:rsid w:val="00BF4C63"/>
    <w:rsid w:val="00BF55D2"/>
    <w:rsid w:val="00BF5CC5"/>
    <w:rsid w:val="00BF631D"/>
    <w:rsid w:val="00BF69CA"/>
    <w:rsid w:val="00BF6DEA"/>
    <w:rsid w:val="00BF6F68"/>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2E"/>
    <w:rsid w:val="00C2288F"/>
    <w:rsid w:val="00C22E53"/>
    <w:rsid w:val="00C22EC1"/>
    <w:rsid w:val="00C238EF"/>
    <w:rsid w:val="00C23B8B"/>
    <w:rsid w:val="00C243BF"/>
    <w:rsid w:val="00C2476F"/>
    <w:rsid w:val="00C256D6"/>
    <w:rsid w:val="00C25E5B"/>
    <w:rsid w:val="00C2612F"/>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C5"/>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0D0C"/>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4E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A76"/>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9DF"/>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2FA"/>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DC9"/>
    <w:rsid w:val="00E259EB"/>
    <w:rsid w:val="00E26B29"/>
    <w:rsid w:val="00E26EC4"/>
    <w:rsid w:val="00E27112"/>
    <w:rsid w:val="00E27332"/>
    <w:rsid w:val="00E3060D"/>
    <w:rsid w:val="00E30BA3"/>
    <w:rsid w:val="00E31E1D"/>
    <w:rsid w:val="00E32A76"/>
    <w:rsid w:val="00E32B49"/>
    <w:rsid w:val="00E341B4"/>
    <w:rsid w:val="00E345EC"/>
    <w:rsid w:val="00E346AE"/>
    <w:rsid w:val="00E3574B"/>
    <w:rsid w:val="00E36A1C"/>
    <w:rsid w:val="00E374AB"/>
    <w:rsid w:val="00E379F0"/>
    <w:rsid w:val="00E409E3"/>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524D"/>
    <w:rsid w:val="00E6548A"/>
    <w:rsid w:val="00E654EA"/>
    <w:rsid w:val="00E6564A"/>
    <w:rsid w:val="00E67AE1"/>
    <w:rsid w:val="00E70346"/>
    <w:rsid w:val="00E706A0"/>
    <w:rsid w:val="00E7075F"/>
    <w:rsid w:val="00E7109D"/>
    <w:rsid w:val="00E7128B"/>
    <w:rsid w:val="00E7131E"/>
    <w:rsid w:val="00E71D96"/>
    <w:rsid w:val="00E71FF0"/>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19"/>
    <w:rsid w:val="00ED02C4"/>
    <w:rsid w:val="00ED0B7D"/>
    <w:rsid w:val="00ED0D00"/>
    <w:rsid w:val="00ED1155"/>
    <w:rsid w:val="00ED17A7"/>
    <w:rsid w:val="00ED1F0C"/>
    <w:rsid w:val="00ED21C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8D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0"/>
    <w:rsid w:val="00F04C61"/>
    <w:rsid w:val="00F067AE"/>
    <w:rsid w:val="00F06801"/>
    <w:rsid w:val="00F07E1F"/>
    <w:rsid w:val="00F10765"/>
    <w:rsid w:val="00F10CCE"/>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257"/>
    <w:rsid w:val="00F4493F"/>
    <w:rsid w:val="00F456BE"/>
    <w:rsid w:val="00F458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1F0"/>
    <w:rsid w:val="00F755B3"/>
    <w:rsid w:val="00F75E56"/>
    <w:rsid w:val="00F76C63"/>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EFBFF-FA13-4D93-A25D-A915483EA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4916</TotalTime>
  <Pages>2</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4297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175</cp:revision>
  <cp:lastPrinted>2007-04-24T00:59:00Z</cp:lastPrinted>
  <dcterms:created xsi:type="dcterms:W3CDTF">2020-10-23T11:07:00Z</dcterms:created>
  <dcterms:modified xsi:type="dcterms:W3CDTF">2021-01-15T09:25:00Z</dcterms:modified>
</cp:coreProperties>
</file>